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DFA0C2" w14:textId="77777777" w:rsidR="004E71B6" w:rsidRDefault="00000000">
      <w:pPr>
        <w:spacing w:after="100"/>
        <w:jc w:val="center"/>
      </w:pPr>
      <w:r>
        <w:rPr>
          <w:b/>
          <w:bCs/>
          <w:sz w:val="28"/>
          <w:szCs w:val="28"/>
        </w:rPr>
        <w:t>VŠEOBECNÉ OBCHODNÉ PODMIENKY REZERVAČNÉHO SYSTÉMU SEIRI</w:t>
      </w:r>
    </w:p>
    <w:p w14:paraId="2926F431" w14:textId="77777777" w:rsidR="004E71B6" w:rsidRDefault="00000000">
      <w:pPr>
        <w:spacing w:after="100"/>
        <w:jc w:val="center"/>
      </w:pPr>
      <w:r>
        <w:rPr>
          <w:b/>
          <w:bCs/>
          <w:sz w:val="28"/>
          <w:szCs w:val="28"/>
        </w:rPr>
        <w:t>PRE POUŽÍVATEĽOV</w:t>
      </w:r>
    </w:p>
    <w:p w14:paraId="5672BABD" w14:textId="77777777" w:rsidR="004E71B6" w:rsidRDefault="00000000">
      <w:pPr>
        <w:spacing w:after="400"/>
        <w:jc w:val="center"/>
      </w:pPr>
      <w:r>
        <w:rPr>
          <w:i/>
          <w:iCs/>
        </w:rPr>
        <w:t>(ďalej len „VOP“)</w:t>
      </w:r>
    </w:p>
    <w:p w14:paraId="0A72D4AE" w14:textId="3510EBAF" w:rsidR="004E71B6" w:rsidRDefault="00000000">
      <w:pPr>
        <w:spacing w:after="200" w:line="276" w:lineRule="auto"/>
        <w:jc w:val="both"/>
      </w:pPr>
      <w:r>
        <w:t>Tieto všeobecné obchodné podmienky vydáva spoločnosť</w:t>
      </w:r>
      <w:r w:rsidR="003B3CF8">
        <w:t xml:space="preserve"> </w:t>
      </w:r>
      <w:r w:rsidR="003B3CF8" w:rsidRPr="00F560EA">
        <w:rPr>
          <w:b/>
          <w:bCs/>
        </w:rPr>
        <w:t>SEIRI s. r. o.</w:t>
      </w:r>
      <w:r>
        <w:t>, so sídlom</w:t>
      </w:r>
      <w:r w:rsidR="003B3CF8">
        <w:t xml:space="preserve"> </w:t>
      </w:r>
      <w:proofErr w:type="spellStart"/>
      <w:r w:rsidR="003B3CF8" w:rsidRPr="003B3CF8">
        <w:rPr>
          <w:rStyle w:val="ra"/>
          <w:color w:val="000000"/>
          <w:shd w:val="clear" w:color="auto" w:fill="FFFFFF"/>
        </w:rPr>
        <w:t>Galvaniho</w:t>
      </w:r>
      <w:proofErr w:type="spellEnd"/>
      <w:r w:rsidR="003B3CF8" w:rsidRPr="003B3CF8">
        <w:rPr>
          <w:rStyle w:val="ra"/>
          <w:color w:val="000000"/>
          <w:shd w:val="clear" w:color="auto" w:fill="FFFFFF"/>
        </w:rPr>
        <w:t> 16407/7D</w:t>
      </w:r>
      <w:r w:rsidRPr="003B3CF8">
        <w:t>,</w:t>
      </w:r>
      <w:r>
        <w:t xml:space="preserve"> </w:t>
      </w:r>
      <w:r w:rsidR="003B3CF8">
        <w:t xml:space="preserve">821 04 Bratislava, </w:t>
      </w:r>
      <w:r>
        <w:t xml:space="preserve">IČO: </w:t>
      </w:r>
      <w:r w:rsidR="003B3CF8">
        <w:t xml:space="preserve"> </w:t>
      </w:r>
      <w:r w:rsidR="003B3CF8" w:rsidRPr="003B3CF8">
        <w:rPr>
          <w:color w:val="000000"/>
          <w:shd w:val="clear" w:color="auto" w:fill="FFFFFF"/>
        </w:rPr>
        <w:t>56 950 012</w:t>
      </w:r>
      <w:r>
        <w:t>, zapísaná v Obchodnom registri</w:t>
      </w:r>
      <w:r w:rsidR="003B3CF8">
        <w:t xml:space="preserve"> Mestského súdu Bratislava III</w:t>
      </w:r>
      <w:r>
        <w:t xml:space="preserve">, oddiel: </w:t>
      </w:r>
      <w:proofErr w:type="spellStart"/>
      <w:r w:rsidR="003B3CF8">
        <w:t>Sro</w:t>
      </w:r>
      <w:proofErr w:type="spellEnd"/>
      <w:r>
        <w:t>, vložka č.:</w:t>
      </w:r>
      <w:r w:rsidR="003B3CF8">
        <w:t xml:space="preserve"> 188850/B</w:t>
      </w:r>
      <w:r>
        <w:t xml:space="preserve"> (ďalej len „Poskytovateľ“), ako prevádzkovateľ rezervačného systému SEIRI.</w:t>
      </w:r>
    </w:p>
    <w:p w14:paraId="7255DFE3" w14:textId="77777777" w:rsidR="004E71B6" w:rsidRDefault="00000000">
      <w:pPr>
        <w:tabs>
          <w:tab w:val="left" w:pos="1000"/>
        </w:tabs>
        <w:spacing w:before="400" w:after="200"/>
      </w:pPr>
      <w:r>
        <w:rPr>
          <w:b/>
          <w:bCs/>
        </w:rPr>
        <w:t>Čl. I</w:t>
      </w:r>
      <w:r>
        <w:rPr>
          <w:b/>
          <w:bCs/>
        </w:rPr>
        <w:tab/>
        <w:t>ÚVODNÉ USTANOVENIA</w:t>
      </w:r>
    </w:p>
    <w:p w14:paraId="637B0F02" w14:textId="77777777" w:rsidR="004E71B6" w:rsidRDefault="00000000">
      <w:pPr>
        <w:tabs>
          <w:tab w:val="left" w:pos="720"/>
        </w:tabs>
        <w:spacing w:after="200" w:line="276" w:lineRule="auto"/>
        <w:ind w:left="720" w:hanging="720"/>
        <w:jc w:val="both"/>
      </w:pPr>
      <w:r>
        <w:t>1.1</w:t>
      </w:r>
      <w:r>
        <w:tab/>
        <w:t>Tieto VOP upravujú práva a povinnosti medzi Poskytovateľom a fyzickou alebo právnickou osobou, ktorá sa registruje v rezervačnom systéme SEIRI (ďalej len „Platforma“ alebo „Rezervačný systém“) s cieľom prostredníctvom Platformy prijímať online rezervácie od svojich zákazníkov na svoje služby, tovar, ubytovacie alebo stravovacie kapacity, športoviská, kurzy, alebo na prenájom hnuteľných či nehnuteľných vecí (ďalej len „Používateľ“).</w:t>
      </w:r>
    </w:p>
    <w:p w14:paraId="02FBB033" w14:textId="77777777" w:rsidR="004E71B6" w:rsidRDefault="00000000">
      <w:pPr>
        <w:tabs>
          <w:tab w:val="left" w:pos="720"/>
        </w:tabs>
        <w:spacing w:after="200" w:line="276" w:lineRule="auto"/>
        <w:ind w:left="720" w:hanging="720"/>
        <w:jc w:val="both"/>
      </w:pPr>
      <w:r>
        <w:t>1.2</w:t>
      </w:r>
      <w:r>
        <w:tab/>
        <w:t>Poskytovateľ prevádzkuje samostatnú Platformu, prostredníctvom ktorej si Používateľ zriaďuje užívateľský účet a spravuje svoju ponuku a rezervácie; jednotlivé príklady Ponuky, na ktorú sa tieto VOP vzťahujú, zahŕňajú najmä (nie výlučne) rezervácie ubytovania, stolov v reštauráciách, termínov v kaderníckych, kozmetických, wellness alebo iných prevádzkach, športovísk (napr. tenisové kurty, stolnotenisové stoly) a prenájom iných hnuteľných alebo nehnuteľných vecí, ktoré má Používateľ vo vlastníctve alebo je oprávnený ich prenajímať.</w:t>
      </w:r>
    </w:p>
    <w:p w14:paraId="0CA33A4B" w14:textId="0D677BEE" w:rsidR="004E71B6" w:rsidRDefault="00000000">
      <w:pPr>
        <w:tabs>
          <w:tab w:val="left" w:pos="720"/>
        </w:tabs>
        <w:spacing w:after="200" w:line="276" w:lineRule="auto"/>
        <w:ind w:left="720" w:hanging="720"/>
        <w:jc w:val="both"/>
      </w:pPr>
      <w:r>
        <w:t>1.3</w:t>
      </w:r>
      <w:r>
        <w:tab/>
        <w:t xml:space="preserve">Poskytovateľ eviduje aj samostatný dokument Podmienky používania rezervačného systému SEIRI pre zamestnancov Používateľa (ďalej len „Podmienky pre zamestnancov“), ktorý upravuje osobitný a od tejto zmluvy nezávislý vzťah medzi Poskytovateľom a fyzickými osobami – zamestnancami alebo inými poverenými osobami Používateľa, ktorým Používateľ prostredníctvom administračného rozhrania Platformy zriadi samostatný Zamestnanecký účet. Podmienky pre zamestnancov nie sú súčasťou týchto VOP a sú dostupné na </w:t>
      </w:r>
      <w:r w:rsidR="003B3CF8" w:rsidRPr="003B3CF8">
        <w:rPr>
          <w:highlight w:val="yellow"/>
        </w:rPr>
        <w:t>_____</w:t>
      </w:r>
      <w:r>
        <w:t xml:space="preserve"> ; bližšie k vzťahu medzi týmito dokumentmi pozri čl. VI týchto VOP.</w:t>
      </w:r>
    </w:p>
    <w:p w14:paraId="6D0017B4" w14:textId="77777777" w:rsidR="004E71B6" w:rsidRDefault="00000000">
      <w:pPr>
        <w:tabs>
          <w:tab w:val="left" w:pos="720"/>
        </w:tabs>
        <w:spacing w:after="200" w:line="276" w:lineRule="auto"/>
        <w:ind w:left="720" w:hanging="720"/>
        <w:jc w:val="both"/>
      </w:pPr>
      <w:r>
        <w:t>1.4</w:t>
      </w:r>
      <w:r>
        <w:tab/>
        <w:t>Používateľom podľa týchto VOP môže byť tak podnikateľ (obchodná spoločnosť, živnostník alebo iná osoba oprávnená na podnikanie), ako aj fyzická osoba – nepodnikateľ, ktorá prostredníctvom Platformy príležitostne ponúka na prenájom hnuteľnú alebo nehnuteľnú vec, ktorej je vlastníkom alebo ktorú je oprávnená užívať a prenajímať.</w:t>
      </w:r>
    </w:p>
    <w:p w14:paraId="379A37A9" w14:textId="77777777" w:rsidR="004E71B6" w:rsidRDefault="00000000">
      <w:pPr>
        <w:tabs>
          <w:tab w:val="left" w:pos="720"/>
        </w:tabs>
        <w:spacing w:after="200" w:line="276" w:lineRule="auto"/>
        <w:ind w:left="720" w:hanging="720"/>
        <w:jc w:val="both"/>
      </w:pPr>
      <w:r>
        <w:t>1.5</w:t>
      </w:r>
      <w:r>
        <w:tab/>
        <w:t xml:space="preserve">Právne vzťahy medzi Poskytovateľom a Používateľom, ktoré nie sú upravené týmito VOP, sa spravujú príslušnými všeobecne záväznými právnymi predpismi platnými a účinnými na území Slovenskej republiky, predovšetkým zákonom č. 513/1991 Zb. </w:t>
      </w:r>
      <w:r>
        <w:lastRenderedPageBreak/>
        <w:t>Obchodný zákonník v znení neskorších predpisov (ďalej len „Obchodný zákonník“), a to aj v prípade, že je prítomný cudzí prvok, resp. právny poriadok iného štátu; zmluvné strany v súlade s § 262 Obchodného zákonníka dohodou podriaďujú svoj záväzkový vzťah režimu Obchodného zákonníka.</w:t>
      </w:r>
    </w:p>
    <w:p w14:paraId="325632E0" w14:textId="04DF077F" w:rsidR="004E71B6" w:rsidRDefault="00000000">
      <w:pPr>
        <w:tabs>
          <w:tab w:val="left" w:pos="720"/>
        </w:tabs>
        <w:spacing w:after="200" w:line="276" w:lineRule="auto"/>
        <w:ind w:left="720" w:hanging="720"/>
        <w:jc w:val="both"/>
      </w:pPr>
      <w:r>
        <w:t>1.6</w:t>
      </w:r>
      <w:r>
        <w:tab/>
        <w:t xml:space="preserve">Ak je Používateľ fyzickou osobou, ktorá pri uzatváraní a plnení tejto zmluvy nekoná v rámci predmetu svojej podnikateľskej činnosti, zamestnania alebo povolania (ďalej len „Používateľ – spotrebiteľ“), uplatnia sa na vzťah medzi Poskytovateľom a takýmto Používateľom aj kogentné ustanovenia zákona č. </w:t>
      </w:r>
      <w:r w:rsidR="00255306">
        <w:t xml:space="preserve">108/2024 </w:t>
      </w:r>
      <w:proofErr w:type="spellStart"/>
      <w:r w:rsidR="00255306">
        <w:t>Z.</w:t>
      </w:r>
      <w:r>
        <w:t>z</w:t>
      </w:r>
      <w:proofErr w:type="spellEnd"/>
      <w:r>
        <w:t>. o ochrane spotrebiteľa v znení neskorších predpisov, a to bez ohľadu na dohodu zmluvných strán podľa ods. 1.5 tohto článku. V prípade rozporu medzi týmito VOP a kogentnými ustanoveniami uvedených predpisov vo vzťahu k Používateľovi – spotrebiteľovi majú prednosť tieto zákonné ustanovenia.</w:t>
      </w:r>
    </w:p>
    <w:p w14:paraId="2FEA851B" w14:textId="77777777" w:rsidR="004E71B6" w:rsidRDefault="00000000">
      <w:pPr>
        <w:tabs>
          <w:tab w:val="left" w:pos="720"/>
        </w:tabs>
        <w:spacing w:after="200" w:line="276" w:lineRule="auto"/>
        <w:ind w:left="720" w:hanging="720"/>
        <w:jc w:val="both"/>
      </w:pPr>
      <w:r>
        <w:t>1.7</w:t>
      </w:r>
      <w:r>
        <w:tab/>
        <w:t>Tieto VOP sú vyhotovené v slovenskom jazyku a zmluvný vzťah medzi Poskytovateľom a Používateľom sa uzatvára v slovenskom jazyku, pokiaľ sa zmluvné strany písomne nedohodnú inak.</w:t>
      </w:r>
    </w:p>
    <w:p w14:paraId="53012C75" w14:textId="77777777" w:rsidR="004E71B6" w:rsidRDefault="00000000">
      <w:pPr>
        <w:tabs>
          <w:tab w:val="left" w:pos="1000"/>
        </w:tabs>
        <w:spacing w:before="400" w:after="200"/>
      </w:pPr>
      <w:r>
        <w:rPr>
          <w:b/>
          <w:bCs/>
        </w:rPr>
        <w:t>Čl. II</w:t>
      </w:r>
      <w:r>
        <w:rPr>
          <w:b/>
          <w:bCs/>
        </w:rPr>
        <w:tab/>
      </w:r>
      <w:r w:rsidRPr="006F1F7E">
        <w:rPr>
          <w:b/>
          <w:bCs/>
          <w:highlight w:val="yellow"/>
        </w:rPr>
        <w:t>DEFINÍCIE ZÁKLADNÝCH POJMOV</w:t>
      </w:r>
    </w:p>
    <w:p w14:paraId="6F136190" w14:textId="78F9B95B" w:rsidR="004E71B6" w:rsidRDefault="00000000">
      <w:pPr>
        <w:spacing w:after="150" w:line="276" w:lineRule="auto"/>
        <w:ind w:left="720" w:hanging="720"/>
        <w:jc w:val="both"/>
      </w:pPr>
      <w:r>
        <w:rPr>
          <w:b/>
          <w:bCs/>
        </w:rPr>
        <w:t xml:space="preserve">Poskytovateľ </w:t>
      </w:r>
      <w:r>
        <w:t xml:space="preserve">– spoločnosť </w:t>
      </w:r>
      <w:r w:rsidR="001C366A">
        <w:t xml:space="preserve">SEIRI s. r. o. </w:t>
      </w:r>
      <w:r>
        <w:t xml:space="preserve"> ako prevádzkovateľ Platformy.</w:t>
      </w:r>
    </w:p>
    <w:p w14:paraId="5592C214" w14:textId="77777777" w:rsidR="004E71B6" w:rsidRDefault="00000000">
      <w:pPr>
        <w:spacing w:after="150" w:line="276" w:lineRule="auto"/>
        <w:ind w:left="720" w:hanging="720"/>
        <w:jc w:val="both"/>
      </w:pPr>
      <w:r>
        <w:rPr>
          <w:b/>
          <w:bCs/>
        </w:rPr>
        <w:t xml:space="preserve">Platforma / Rezervačný systém SEIRI </w:t>
      </w:r>
      <w:r>
        <w:t xml:space="preserve">– elektronický rezervačný a manažérsky systém určený na správu prevádzky, Ponuky a rezervácií Používateľa, dostupný najmä prostredníctvom webového sídla, mobilnej aplikácie </w:t>
      </w:r>
      <w:r w:rsidRPr="001C366A">
        <w:rPr>
          <w:highlight w:val="yellow"/>
        </w:rPr>
        <w:t>a partnerských portálov Poskytovateľa</w:t>
      </w:r>
      <w:r>
        <w:t>.</w:t>
      </w:r>
    </w:p>
    <w:p w14:paraId="7A2C6156" w14:textId="77777777" w:rsidR="004E71B6" w:rsidRDefault="00000000">
      <w:pPr>
        <w:spacing w:after="150" w:line="276" w:lineRule="auto"/>
        <w:ind w:left="720" w:hanging="720"/>
        <w:jc w:val="both"/>
      </w:pPr>
      <w:r>
        <w:rPr>
          <w:b/>
          <w:bCs/>
        </w:rPr>
        <w:t xml:space="preserve">Používateľ </w:t>
      </w:r>
      <w:r>
        <w:t>– fyzická alebo právnická osoba registrovaná v Platforme, ktorá prostredníctvom nej ponúka svoju Ponuku Klientom, bez ohľadu na to, či ide o podnikateľa, živnostníka, alebo fyzickú osobu – nepodnikateľa v zmysle čl. I ods. 1.4 a 1.6 týchto VOP.</w:t>
      </w:r>
    </w:p>
    <w:p w14:paraId="139F2BE9" w14:textId="77777777" w:rsidR="004E71B6" w:rsidRDefault="00000000">
      <w:pPr>
        <w:spacing w:after="150" w:line="276" w:lineRule="auto"/>
        <w:ind w:left="720" w:hanging="720"/>
        <w:jc w:val="both"/>
      </w:pPr>
      <w:r>
        <w:rPr>
          <w:b/>
          <w:bCs/>
        </w:rPr>
        <w:t xml:space="preserve">Klient </w:t>
      </w:r>
      <w:r>
        <w:t>– koncový zákazník Používateľa, ktorý si prostredníctvom Platformy rezervuje, prípadne uhrádza Ponuku Používateľa.</w:t>
      </w:r>
    </w:p>
    <w:p w14:paraId="5C64534C" w14:textId="77777777" w:rsidR="004E71B6" w:rsidRDefault="00000000">
      <w:pPr>
        <w:spacing w:after="150" w:line="276" w:lineRule="auto"/>
        <w:ind w:left="720" w:hanging="720"/>
        <w:jc w:val="both"/>
      </w:pPr>
      <w:r>
        <w:rPr>
          <w:b/>
          <w:bCs/>
        </w:rPr>
        <w:t xml:space="preserve">Ponuka </w:t>
      </w:r>
      <w:r>
        <w:t>– služby, tovar, ubytovacie alebo stravovacie kapacity, športoviská, kurzy, hnuteľné alebo nehnuteľné veci a iné plnenia, ktoré Používateľ prostredníctvom Platformy ponúka Klientom na rezerváciu, kúpu alebo prenájom.</w:t>
      </w:r>
    </w:p>
    <w:p w14:paraId="0FDC79A8" w14:textId="77777777" w:rsidR="004E71B6" w:rsidRDefault="00000000">
      <w:pPr>
        <w:spacing w:after="150" w:line="276" w:lineRule="auto"/>
        <w:ind w:left="720" w:hanging="720"/>
        <w:jc w:val="both"/>
      </w:pPr>
      <w:r>
        <w:rPr>
          <w:b/>
          <w:bCs/>
        </w:rPr>
        <w:t xml:space="preserve">Rezervácia </w:t>
      </w:r>
      <w:r>
        <w:t>– elektronický záznam v Platforme potvrdzujúci časovo obmedzené právo Klienta voči Používateľovi na poskytnutie Ponuky.</w:t>
      </w:r>
    </w:p>
    <w:p w14:paraId="1833DCDA" w14:textId="74B86625" w:rsidR="004E71B6" w:rsidRDefault="00000000">
      <w:pPr>
        <w:spacing w:after="150" w:line="276" w:lineRule="auto"/>
        <w:ind w:left="720" w:hanging="720"/>
        <w:jc w:val="both"/>
      </w:pPr>
      <w:r>
        <w:rPr>
          <w:b/>
          <w:bCs/>
        </w:rPr>
        <w:t xml:space="preserve">Rezervácia s platbou / so zálohovou platbou </w:t>
      </w:r>
      <w:r>
        <w:t>– Rezervácia, pri ktorej Používateľ vyžaduje od Klienta úhradu celej ceny alebo jej časti vopred</w:t>
      </w:r>
      <w:r w:rsidR="00382094">
        <w:t>.</w:t>
      </w:r>
    </w:p>
    <w:p w14:paraId="18AC613A" w14:textId="77777777" w:rsidR="004E71B6" w:rsidRDefault="00000000">
      <w:pPr>
        <w:spacing w:after="150" w:line="276" w:lineRule="auto"/>
        <w:ind w:left="720" w:hanging="720"/>
        <w:jc w:val="both"/>
      </w:pPr>
      <w:r>
        <w:rPr>
          <w:b/>
          <w:bCs/>
        </w:rPr>
        <w:t xml:space="preserve">Darčeková poukážka </w:t>
      </w:r>
      <w:r>
        <w:t>– elektronický poukaz umožňujúci Klientovi uplatniť si u Používateľa Ponuku v hodnote alebo rozsahu uvedenom na poukaze, zakúpený prostredníctvom Platformy.</w:t>
      </w:r>
    </w:p>
    <w:p w14:paraId="281AB33B" w14:textId="77777777" w:rsidR="004E71B6" w:rsidRDefault="00000000">
      <w:pPr>
        <w:spacing w:after="150" w:line="276" w:lineRule="auto"/>
        <w:ind w:left="720" w:hanging="720"/>
        <w:jc w:val="both"/>
      </w:pPr>
      <w:r>
        <w:rPr>
          <w:b/>
          <w:bCs/>
        </w:rPr>
        <w:lastRenderedPageBreak/>
        <w:t xml:space="preserve">Zamestnanecký účet / Zamestnanec </w:t>
      </w:r>
      <w:r>
        <w:t>– individuálne prístupové rozhranie do Platformy a fyzická osoba, ktorej ho Používateľ zriadil podľa čl. VI týchto VOP a Podmienok pre zamestnancov.</w:t>
      </w:r>
    </w:p>
    <w:p w14:paraId="235AAB03" w14:textId="77777777" w:rsidR="004E71B6" w:rsidRDefault="00000000">
      <w:pPr>
        <w:spacing w:after="150" w:line="276" w:lineRule="auto"/>
        <w:ind w:left="720" w:hanging="720"/>
        <w:jc w:val="both"/>
      </w:pPr>
      <w:r>
        <w:rPr>
          <w:b/>
          <w:bCs/>
        </w:rPr>
        <w:t xml:space="preserve">Administračné rozhranie </w:t>
      </w:r>
      <w:r>
        <w:t>– časť Platformy, prostredníctvom ktorej Používateľ spravuje svoj účet, Ponuku, Rezervácie, Zamestnanecké účty a ďalšie nastavenia.</w:t>
      </w:r>
    </w:p>
    <w:p w14:paraId="685F5DFD" w14:textId="77777777" w:rsidR="004E71B6" w:rsidRDefault="00000000">
      <w:pPr>
        <w:spacing w:after="150" w:line="276" w:lineRule="auto"/>
        <w:ind w:left="720" w:hanging="720"/>
        <w:jc w:val="both"/>
      </w:pPr>
      <w:r>
        <w:rPr>
          <w:b/>
          <w:bCs/>
        </w:rPr>
        <w:t xml:space="preserve">Cenník </w:t>
      </w:r>
      <w:r>
        <w:t>– aktuálny prehľad cien za poskytovanie Platformy a súvisiacich služieb (napr. SMS pripomienky, spracovanie platieb), zverejnený v Administračnom rozhraní alebo na webovom sídle Poskytovateľa.</w:t>
      </w:r>
    </w:p>
    <w:p w14:paraId="2DA5B330" w14:textId="77777777" w:rsidR="004E71B6" w:rsidRDefault="00000000">
      <w:pPr>
        <w:spacing w:after="150" w:line="276" w:lineRule="auto"/>
        <w:ind w:left="720" w:hanging="720"/>
        <w:jc w:val="both"/>
      </w:pPr>
      <w:r>
        <w:rPr>
          <w:b/>
          <w:bCs/>
        </w:rPr>
        <w:t xml:space="preserve">VOP </w:t>
      </w:r>
      <w:r>
        <w:t>– tento dokument.</w:t>
      </w:r>
    </w:p>
    <w:p w14:paraId="48D81114" w14:textId="77777777" w:rsidR="004E71B6" w:rsidRDefault="00000000">
      <w:pPr>
        <w:tabs>
          <w:tab w:val="left" w:pos="1000"/>
        </w:tabs>
        <w:spacing w:before="400" w:after="200"/>
      </w:pPr>
      <w:r>
        <w:rPr>
          <w:b/>
          <w:bCs/>
        </w:rPr>
        <w:t>Čl. III</w:t>
      </w:r>
      <w:r>
        <w:rPr>
          <w:b/>
          <w:bCs/>
        </w:rPr>
        <w:tab/>
        <w:t>PREDMET ZMLUVY</w:t>
      </w:r>
    </w:p>
    <w:p w14:paraId="24140189" w14:textId="77777777" w:rsidR="004E71B6" w:rsidRDefault="00000000">
      <w:pPr>
        <w:tabs>
          <w:tab w:val="left" w:pos="720"/>
        </w:tabs>
        <w:spacing w:after="200" w:line="276" w:lineRule="auto"/>
        <w:ind w:left="720" w:hanging="720"/>
        <w:jc w:val="both"/>
      </w:pPr>
      <w:r>
        <w:t>3.1</w:t>
      </w:r>
      <w:r>
        <w:tab/>
        <w:t>Predmetom tejto zmluvy je úprava práv a povinností zmluvných strán pri poskytovaní a užívaní Rezervačného systému SEIRI, ktorý predstavuje komplexný elektronický rezervačný a manažérsky systém určený na správu prevádzky, služieb a rezervácií Používateľa. Platforma funguje najmä ako elektronická rezervačná kniha s možnosťou platby vopred alebo zálohovej platby za Rezervácie.</w:t>
      </w:r>
    </w:p>
    <w:p w14:paraId="2E8BB35F" w14:textId="77777777" w:rsidR="004E71B6" w:rsidRDefault="00000000">
      <w:pPr>
        <w:tabs>
          <w:tab w:val="left" w:pos="720"/>
        </w:tabs>
        <w:spacing w:after="200" w:line="276" w:lineRule="auto"/>
        <w:ind w:left="720" w:hanging="720"/>
        <w:jc w:val="both"/>
      </w:pPr>
      <w:r>
        <w:t>3.2</w:t>
      </w:r>
      <w:r>
        <w:tab/>
        <w:t xml:space="preserve">Prostredníctvom Rezervačného systému je Klient oprávnený rezervovať Ponuku Používateľa vyplnením online rezervačného formulára. Rezervačný formulár môže byť sprístupnený najmä na webovom sídle Používateľa alebo Poskytovateľa, v mobilnej aplikácii, na sociálnych sieťach Používateľa, ako </w:t>
      </w:r>
      <w:r w:rsidRPr="001C366A">
        <w:rPr>
          <w:highlight w:val="yellow"/>
        </w:rPr>
        <w:t>aj na partnerských portáloch Poskytovateľa.</w:t>
      </w:r>
      <w:r>
        <w:t xml:space="preserve"> Rezervačný systém je dostupný z viacerých zariadení a platforiem, najmä prostredníctvom počítača, tabletu, smartfónu alebo notebooku.</w:t>
      </w:r>
    </w:p>
    <w:p w14:paraId="406D0BBE" w14:textId="77777777" w:rsidR="004E71B6" w:rsidRDefault="00000000">
      <w:pPr>
        <w:tabs>
          <w:tab w:val="left" w:pos="720"/>
        </w:tabs>
        <w:spacing w:after="200" w:line="276" w:lineRule="auto"/>
        <w:ind w:left="720" w:hanging="720"/>
        <w:jc w:val="both"/>
      </w:pPr>
      <w:r>
        <w:t>3.3</w:t>
      </w:r>
      <w:r>
        <w:tab/>
        <w:t>Po vyplnení a odoslaní online rezervačného formulára Klientom a po potvrdení Rezervácie v Rezervačnom systéme Poskytovateľ zabezpečí odoslanie elektronického potvrdenia Rezervácie na e-mailovú adresu Klienta. Súčasne sa potvrdená Rezervácia zobrazí v administratívnom systéme Platformy Používateľa.</w:t>
      </w:r>
    </w:p>
    <w:p w14:paraId="326855C3" w14:textId="77777777" w:rsidR="004E71B6" w:rsidRDefault="00000000">
      <w:pPr>
        <w:tabs>
          <w:tab w:val="left" w:pos="720"/>
        </w:tabs>
        <w:spacing w:after="200" w:line="276" w:lineRule="auto"/>
        <w:ind w:left="720" w:hanging="720"/>
        <w:jc w:val="both"/>
      </w:pPr>
      <w:r>
        <w:t>3.4</w:t>
      </w:r>
      <w:r>
        <w:tab/>
        <w:t>Používateľ je oprávnený využiť funkciu Rezervácie s platbou, t. j. vyžadovať od Klienta úhradu celej ceny rezervovanej Ponuky pred jej poskytnutím. Rezervácia s platbou predstavuje potvrdenie časovo obmedzeného práva Klienta voči Používateľovi na poskytnutie plnenia. Storno podmienky voči Klientom si Používateľ určuje samostatne v administratívnom systéme Rezervačného systému. Prípadné vrátenie uhradenej sumy Klientovi prostredníctvom Rezervačného systému je možné len do momentu, kým nie je daná suma v systéme označená ako „na vyplatenie Používateľovi“.</w:t>
      </w:r>
    </w:p>
    <w:p w14:paraId="67AED63B" w14:textId="77777777" w:rsidR="004E71B6" w:rsidRDefault="00000000">
      <w:pPr>
        <w:tabs>
          <w:tab w:val="left" w:pos="720"/>
        </w:tabs>
        <w:spacing w:after="200" w:line="276" w:lineRule="auto"/>
        <w:ind w:left="720" w:hanging="720"/>
        <w:jc w:val="both"/>
      </w:pPr>
      <w:r>
        <w:t>3.5</w:t>
      </w:r>
      <w:r>
        <w:tab/>
        <w:t>Používateľ je oprávnený využiť aj funkciu Rezervácie so zálohovou platbou, t. j. vyžadovať od Klienta úhradu časti ceny Rezervácie vopred. Na Rezerváciu so zálohovou platbou sa primerane vzťahujú ustanovenia o Rezervácii s platbou, pokiaľ z povahy veci nevyplýva inak. Storno podmienky určuje Používateľ v administratívnom systéme Rezervačného systému.</w:t>
      </w:r>
    </w:p>
    <w:p w14:paraId="395D7EB5" w14:textId="77777777" w:rsidR="004E71B6" w:rsidRDefault="00000000">
      <w:pPr>
        <w:tabs>
          <w:tab w:val="left" w:pos="720"/>
        </w:tabs>
        <w:spacing w:after="200" w:line="276" w:lineRule="auto"/>
        <w:ind w:left="720" w:hanging="720"/>
        <w:jc w:val="both"/>
      </w:pPr>
      <w:r>
        <w:lastRenderedPageBreak/>
        <w:t>3.6</w:t>
      </w:r>
      <w:r>
        <w:tab/>
        <w:t>Platforma umožňuje predaj Darčekových poukážok Klientom Používateľa. V prípade predaja Darčekovej poukážky sa Používateľ zaväzuje uhradiť Poskytovateľovi poplatok podľa Cenníka, a to z nominálnej hodnoty Darčekovej poukážky vrátane DPH, uhradenej Klientom. Poskytovateľ je oprávnený uplatňovať si nárok na poplatok mesačne za všetky realizované predaje Darčekových poukážok. Poskytovateľ sa zaväzuje vyplatiť Používateľovi prijatú hodnotu Darčekových poukážok najneskôr do 20. dňa nasledujúceho kalendárneho mesiaca.</w:t>
      </w:r>
    </w:p>
    <w:p w14:paraId="52D2C776" w14:textId="77777777" w:rsidR="004E71B6" w:rsidRDefault="00000000">
      <w:pPr>
        <w:tabs>
          <w:tab w:val="left" w:pos="720"/>
        </w:tabs>
        <w:spacing w:after="200" w:line="276" w:lineRule="auto"/>
        <w:ind w:left="720" w:hanging="720"/>
        <w:jc w:val="both"/>
      </w:pPr>
      <w:r>
        <w:t>3.7</w:t>
      </w:r>
      <w:r>
        <w:tab/>
        <w:t>Používateľ je oprávnený využiť službu odosielania SMS pripomienok Klientom o evidovanej Rezervácii. Služba SMS pripomienok je prevádzkovaná na báze kreditného systému, pričom SMS kredit je možné zakúpiť prostredníctvom Administračného rozhrania. Stav kreditu je Používateľovi priebežne zobrazovaný v jeho užívateľskom konte. Ak stav kreditu nepostačuje na odoslanie SMS správy, SMS správa nebude odoslaná. Poskytovateľ si vyhradzuje právo na jednostrannú zmenu Cenníka tejto služby. V prípade, že Používateľ so zmenou Cenníka nebude súhlasiť, dôjde k ukončeniu poskytovania služby SMS pripomienky a Používateľovi bude zo strany Poskytovateľa vrátená hodnota nevyčerpaného kreditu k momentu doručenia nesúhlasu Používateľa.</w:t>
      </w:r>
    </w:p>
    <w:p w14:paraId="7B3ACE4F" w14:textId="77777777" w:rsidR="004E71B6" w:rsidRDefault="00000000">
      <w:pPr>
        <w:tabs>
          <w:tab w:val="left" w:pos="720"/>
        </w:tabs>
        <w:spacing w:after="200" w:line="276" w:lineRule="auto"/>
        <w:ind w:left="720" w:hanging="720"/>
        <w:jc w:val="both"/>
      </w:pPr>
      <w:r>
        <w:t>3.8</w:t>
      </w:r>
      <w:r>
        <w:tab/>
        <w:t>Poskytovateľ sa zaväzuje zabezpečiť riadne fungovanie Rezervačného systému, poskytnúť Používateľovi súčinnosť pri jeho nastavení, vrátane prepojenia rezervačného formulára s webovým sídlom alebo sociálnymi sieťami Používateľa, a poskytovať Používateľovi technickú podporu v primeranom rozsahu.</w:t>
      </w:r>
    </w:p>
    <w:p w14:paraId="1A09A1BD" w14:textId="77777777" w:rsidR="004E71B6" w:rsidRDefault="00000000">
      <w:pPr>
        <w:tabs>
          <w:tab w:val="left" w:pos="720"/>
        </w:tabs>
        <w:spacing w:after="200" w:line="276" w:lineRule="auto"/>
        <w:ind w:left="720" w:hanging="720"/>
        <w:jc w:val="both"/>
      </w:pPr>
      <w:r>
        <w:t>3.9</w:t>
      </w:r>
      <w:r>
        <w:tab/>
        <w:t>Používateľ sa zaväzuje užívať Rezervačný systém v súlade s touto zmluvou, pokynmi Poskytovateľa a platnými právnymi predpismi. Používateľ zabezpečí poskytnutie všetkých potrebných údajov a nastavení nevyhnutných na riadne fungovanie Rezervačného systému, najmä určí alebo poverí zodpovednú osobu, ktorá zabezpečí zadanie a aktualizáciu údajov o poskytovaných službách alebo objektoch, zamestnancoch, pracovných zmenách, otváracích hodinách, kapacitách a ďalších prevádzkových parametroch Rezervačného systému. Používateľ sa zaväzuje uhrádzať Poskytovateľovi cenu za poskytovanie Rezervačného systému riadne a včas, spôsobom a za podmienok dohodnutých v tejto zmluve, a bezodkladne informovať Poskytovateľa o všetkých skutočnostiach, ktoré môžu mať vplyv na plnenie jeho zmluvných povinností.</w:t>
      </w:r>
    </w:p>
    <w:p w14:paraId="7E8E9F01" w14:textId="77777777" w:rsidR="004E71B6" w:rsidRDefault="00000000">
      <w:pPr>
        <w:tabs>
          <w:tab w:val="left" w:pos="720"/>
        </w:tabs>
        <w:spacing w:after="200" w:line="276" w:lineRule="auto"/>
        <w:ind w:left="720" w:hanging="720"/>
        <w:jc w:val="both"/>
      </w:pPr>
      <w:r>
        <w:t>3.10</w:t>
      </w:r>
      <w:r>
        <w:tab/>
        <w:t>Používateľ nie je oprávnený používať ochranné známky, obchodné mená, nezapísané označenia, doménové mená ani iné označenia Poskytovateľa alebo Rezervačného systému inak, než v rozsahu výslovne povolenom touto zmluvou. Používateľ berie na vedomie, že uzavretím tejto zmluvy nezískava žiadne vlastnícke ani iné práva k autorskému dielu, softvéru, zdrojovým kódom, databázam, algoritmom ani iným predmetom duševného vlastníctva Poskytovateľa, a že Rezervačný systém je oprávnený užívať výlučne na účel dohodnutý v tejto zmluve.</w:t>
      </w:r>
    </w:p>
    <w:p w14:paraId="4076F747" w14:textId="77777777" w:rsidR="004E71B6" w:rsidRDefault="00000000">
      <w:pPr>
        <w:tabs>
          <w:tab w:val="left" w:pos="720"/>
        </w:tabs>
        <w:spacing w:after="200" w:line="276" w:lineRule="auto"/>
        <w:ind w:left="720" w:hanging="720"/>
        <w:jc w:val="both"/>
      </w:pPr>
      <w:r>
        <w:t>3.11</w:t>
      </w:r>
      <w:r>
        <w:tab/>
        <w:t xml:space="preserve">Poskytovateľ je oprávnený zabezpečovať poskytovanie Platformy SEIRI a súvisiacich služieb aj prostredníctvom tretích osôb, vrátane technických, </w:t>
      </w:r>
      <w:proofErr w:type="spellStart"/>
      <w:r>
        <w:t>hostingových</w:t>
      </w:r>
      <w:proofErr w:type="spellEnd"/>
      <w:r>
        <w:t xml:space="preserve"> alebo </w:t>
      </w:r>
      <w:r>
        <w:lastRenderedPageBreak/>
        <w:t xml:space="preserve">obchodných partnerov. Poskytovateľ je zároveň oprávnený umožniť tretím osobám sprostredkovanie Rezervácií do prevádzky Používateľa prostredníctvom rezervačného formulára, </w:t>
      </w:r>
      <w:proofErr w:type="spellStart"/>
      <w:r>
        <w:t>widgetu</w:t>
      </w:r>
      <w:proofErr w:type="spellEnd"/>
      <w:r>
        <w:t xml:space="preserve"> alebo iných integračných nástrojov Platformy umiestnených na webových sídlach, v aplikáciách alebo systémoch týchto tretích osôb. Poskytovateľ nezodpovedá za nefunkčnosť Platformy spôsobenú zásahmi, poruchami alebo obmedzeniami na strane tretích osôb.</w:t>
      </w:r>
    </w:p>
    <w:p w14:paraId="2EF939D5" w14:textId="77777777" w:rsidR="004E71B6" w:rsidRDefault="00000000">
      <w:pPr>
        <w:tabs>
          <w:tab w:val="left" w:pos="720"/>
        </w:tabs>
        <w:spacing w:after="200" w:line="276" w:lineRule="auto"/>
        <w:ind w:left="720" w:hanging="720"/>
        <w:jc w:val="both"/>
      </w:pPr>
      <w:r>
        <w:t>3.12</w:t>
      </w:r>
      <w:r>
        <w:tab/>
        <w:t>Poskytovateľ sa zaväzuje zabezpečiť technickú funkčnosť Platformy SEIRI a v primeranom čase riešiť prípadné technické poruchy alebo obmedzenia jej prevádzky. Používateľ berie na vedomie, že môže dôjsť ku krátkodobým plánovaným alebo neplánovaným technickým odstávkam Platformy, pričom jednotlivá odstávka môže trvať najviac 2 hodiny. Počas trvania takejto odstávky Používateľovi nevzniká voči Poskytovateľovi nárok na náhradu škody, ušlého zisku ani inú kompenzáciu.</w:t>
      </w:r>
    </w:p>
    <w:p w14:paraId="2A2C6E75" w14:textId="77777777" w:rsidR="004E71B6" w:rsidRDefault="00000000">
      <w:pPr>
        <w:tabs>
          <w:tab w:val="left" w:pos="1000"/>
        </w:tabs>
        <w:spacing w:before="400" w:after="200"/>
      </w:pPr>
      <w:r>
        <w:rPr>
          <w:b/>
          <w:bCs/>
        </w:rPr>
        <w:t>Čl. IV</w:t>
      </w:r>
      <w:r>
        <w:rPr>
          <w:b/>
          <w:bCs/>
        </w:rPr>
        <w:tab/>
        <w:t>REGISTRÁCIA POUŽÍVATEĽA A VZNIK ZMLUVNÉHO VZŤAHU</w:t>
      </w:r>
    </w:p>
    <w:p w14:paraId="05963C53" w14:textId="09664A74" w:rsidR="004E71B6" w:rsidRDefault="00000000">
      <w:pPr>
        <w:tabs>
          <w:tab w:val="left" w:pos="720"/>
        </w:tabs>
        <w:spacing w:after="200" w:line="276" w:lineRule="auto"/>
        <w:ind w:left="720" w:hanging="720"/>
        <w:jc w:val="both"/>
      </w:pPr>
      <w:r>
        <w:t>4.1</w:t>
      </w:r>
      <w:r>
        <w:tab/>
        <w:t>Používateľ sa registruje v Platforme vyplnením a odoslaním registračného formulára, v ktorom uvedie najmä svoje obchodné meno, resp. meno a priezvisko, sídlo alebo miesto podnikania, resp. adresu trvalého pobytu, IČO a DIČ,</w:t>
      </w:r>
      <w:r w:rsidR="00382094">
        <w:t xml:space="preserve"> </w:t>
      </w:r>
      <w:r>
        <w:t xml:space="preserve">ak mu boli pridelené, </w:t>
      </w:r>
      <w:r w:rsidR="00382094">
        <w:t xml:space="preserve">resp. dátum narodenia, </w:t>
      </w:r>
      <w:r>
        <w:t>kontaktné údaje a údaje potrebné na fakturáciu a vyplácanie prijatých platieb.</w:t>
      </w:r>
    </w:p>
    <w:p w14:paraId="6F94EA02" w14:textId="77777777" w:rsidR="004E71B6" w:rsidRDefault="00000000">
      <w:pPr>
        <w:tabs>
          <w:tab w:val="left" w:pos="720"/>
        </w:tabs>
        <w:spacing w:after="200" w:line="276" w:lineRule="auto"/>
        <w:ind w:left="720" w:hanging="720"/>
        <w:jc w:val="both"/>
      </w:pPr>
      <w:r>
        <w:t>4.2</w:t>
      </w:r>
      <w:r>
        <w:tab/>
        <w:t>Používateľ zodpovedá za pravdivosť, úplnosť a aktuálnosť údajov uvedených pri registrácii a je povinný Poskytovateľa bezodkladne informovať o akejkoľvek ich zmene.</w:t>
      </w:r>
    </w:p>
    <w:p w14:paraId="3EE22EDC" w14:textId="77777777" w:rsidR="004E71B6" w:rsidRDefault="00000000">
      <w:pPr>
        <w:tabs>
          <w:tab w:val="left" w:pos="720"/>
        </w:tabs>
        <w:spacing w:after="200" w:line="276" w:lineRule="auto"/>
        <w:ind w:left="720" w:hanging="720"/>
        <w:jc w:val="both"/>
      </w:pPr>
      <w:r>
        <w:t>4.3</w:t>
      </w:r>
      <w:r>
        <w:tab/>
        <w:t>Zmluvný vzťah medzi Poskytovateľom a Používateľom vzniká záväznou akceptáciou týchto VOP Používateľom pri registrácii v Platforme, a to zaškrtnutím príslušného políčka potvrdzujúceho oboznámenie sa s týmito VOP a súhlas s nimi, spravidla spolu s potvrdením registrácie zo strany Poskytovateľa.</w:t>
      </w:r>
    </w:p>
    <w:p w14:paraId="062C8990" w14:textId="77777777" w:rsidR="004E71B6" w:rsidRDefault="00000000">
      <w:pPr>
        <w:tabs>
          <w:tab w:val="left" w:pos="720"/>
        </w:tabs>
        <w:spacing w:after="200" w:line="276" w:lineRule="auto"/>
        <w:ind w:left="720" w:hanging="720"/>
        <w:jc w:val="both"/>
      </w:pPr>
      <w:r>
        <w:t>4.4</w:t>
      </w:r>
      <w:r>
        <w:tab/>
        <w:t>Poskytovateľ je oprávnený podmieniť aktiváciu účtu Používateľa overením jeho identity, oprávnenia na podnikanie alebo oprávnenia ponúkať príslušnú Ponuku, prípadne registráciu odmietnuť, ak vzniknú dôvodné pochybnosti o pravdivosti poskytnutých údajov alebo o oprávnenosti Používateľa ponúkať príslušnú Ponuku.</w:t>
      </w:r>
    </w:p>
    <w:p w14:paraId="75A61268" w14:textId="77777777" w:rsidR="004E71B6" w:rsidRDefault="00000000">
      <w:pPr>
        <w:tabs>
          <w:tab w:val="left" w:pos="1000"/>
        </w:tabs>
        <w:spacing w:before="400" w:after="200"/>
      </w:pPr>
      <w:r>
        <w:rPr>
          <w:b/>
          <w:bCs/>
        </w:rPr>
        <w:t>Čl. V</w:t>
      </w:r>
      <w:r>
        <w:rPr>
          <w:b/>
          <w:bCs/>
        </w:rPr>
        <w:tab/>
      </w:r>
      <w:r w:rsidRPr="005E37BA">
        <w:rPr>
          <w:b/>
          <w:bCs/>
        </w:rPr>
        <w:t>VYHLÁSENIA A ZÁRUKY POUŽÍVATEĽA</w:t>
      </w:r>
    </w:p>
    <w:p w14:paraId="7F1D095A" w14:textId="77777777" w:rsidR="004E71B6" w:rsidRDefault="00000000" w:rsidP="005E37BA">
      <w:pPr>
        <w:tabs>
          <w:tab w:val="left" w:pos="720"/>
        </w:tabs>
        <w:spacing w:after="200" w:line="276" w:lineRule="auto"/>
        <w:ind w:left="720" w:hanging="720"/>
        <w:jc w:val="both"/>
      </w:pPr>
      <w:r>
        <w:t>5.1</w:t>
      </w:r>
      <w:r>
        <w:tab/>
        <w:t>Používateľ vyhlasuje a zodpovedá za to, že je oprávnený ponúkať Ponuku uvedenú v Platforme, že disponuje všetkými povoleniami, licenciami, oprávneniami a osvedčeniami (najmä živnostenským oprávnením alebo iným oprávnením na podnikanie, ak sa na jeho činnosť vyžaduje, oprávnením k prevádzkovaniu ubytovacieho alebo stravovacieho zariadenia, hygienickými a inými verejnoprávnymi povoleniami vzťahujúcimi sa na jeho Ponuku), ktoré sú potrebné na jej riadne a zákonné poskytovanie, a že poskytovaním Ponuky neporušuje práva tretích osôb ani všeobecne záväzné právne predpisy.</w:t>
      </w:r>
    </w:p>
    <w:p w14:paraId="17FCBF5A" w14:textId="39E5AF08" w:rsidR="004E71B6" w:rsidRDefault="00000000" w:rsidP="005E37BA">
      <w:pPr>
        <w:tabs>
          <w:tab w:val="left" w:pos="720"/>
        </w:tabs>
        <w:spacing w:after="200" w:line="276" w:lineRule="auto"/>
        <w:ind w:left="720" w:hanging="720"/>
        <w:jc w:val="both"/>
      </w:pPr>
      <w:r>
        <w:lastRenderedPageBreak/>
        <w:t>5.2</w:t>
      </w:r>
      <w:r>
        <w:tab/>
      </w:r>
      <w:r w:rsidR="00F560EA">
        <w:t xml:space="preserve">Fyzická osoba – Používateľ, ktorá nie je podnikateľom, je oprávnená prostredníctvom Platformy ponúkať prenájom hnuteľných alebo nehnuteľných vecí výlučne príležitostne (t. j. </w:t>
      </w:r>
      <w:proofErr w:type="spellStart"/>
      <w:r w:rsidR="00F560EA">
        <w:t>nahodile</w:t>
      </w:r>
      <w:proofErr w:type="spellEnd"/>
      <w:r w:rsidR="00F560EA">
        <w:t>, ojedinele, mimo rámca sústavnej zárobkovej činnosti). Ak činnosť takejto fyzickej osoby vykazuje znaky sústavnosti, samostatnosti a je vykonávaná vo vlastnom mene, na vlastnú zodpovednosť a za účelom dosiahnutia zisku, teda znaky podnikania v zmysle § 2 Obchodného zákonníka, resp. živnosti v zmysle zákona č. 455/1991 Zb. o živnostenskom podnikaní, je táto osoba povinná si na vlastné náklady a zodpovednosť zabezpečiť príslušné podnikateľské oprávnenie, najmä živnostenské oprávnenie, skôr, než v takomto rozsahu naďalej ponúka svoju Ponuku prostredníctvom Platformy.</w:t>
      </w:r>
    </w:p>
    <w:p w14:paraId="2CB516A9" w14:textId="16E360D7" w:rsidR="00F560EA" w:rsidRDefault="00F560EA" w:rsidP="005E37BA">
      <w:pPr>
        <w:tabs>
          <w:tab w:val="left" w:pos="720"/>
        </w:tabs>
        <w:spacing w:after="200" w:line="276" w:lineRule="auto"/>
        <w:ind w:left="720" w:hanging="720"/>
        <w:jc w:val="both"/>
      </w:pPr>
      <w:r>
        <w:t xml:space="preserve">5.3 </w:t>
      </w:r>
      <w:r>
        <w:tab/>
        <w:t>Je výlučne zodpovednosťou Používateľa – fyzickej osoby posúdiť, či rozsah a povaha jeho činnosti podľa ods. 5.2 tohto článku zakladá povinnosť registrácie živnosti alebo inú registračnú, daňovú či odvodovú povinnosť podľa osobitných predpisov. Poskytovateľ v tomto smere neposkytuje Používateľovi právne, daňové ani účtovné poradenstvo, nepreveruje povahu jeho činnosti a nezodpovedá za posúdenie tejto otázky, za prípadné neoprávnené podnikanie Používateľa, ani za nesplnenie jeho daňových, registračných, odvodových alebo iných verejnoprávnych povinností súvisiacich s Ponukou.</w:t>
      </w:r>
    </w:p>
    <w:p w14:paraId="5645AAB3" w14:textId="1BE802DD" w:rsidR="004E71B6" w:rsidRDefault="00000000" w:rsidP="005E37BA">
      <w:pPr>
        <w:tabs>
          <w:tab w:val="left" w:pos="720"/>
        </w:tabs>
        <w:spacing w:after="200" w:line="276" w:lineRule="auto"/>
        <w:ind w:left="720" w:hanging="720"/>
        <w:jc w:val="both"/>
      </w:pPr>
      <w:r>
        <w:t>5.</w:t>
      </w:r>
      <w:r w:rsidR="00F560EA">
        <w:t>4</w:t>
      </w:r>
      <w:r>
        <w:tab/>
        <w:t>Používateľ zodpovedá za správnosť, úplnosť a aktuálnosť údajov o svojej Ponuke uvádzaných v Platforme, najmä za cenu, dostupnosť, kapacitné, technické a bezpečnostné parametre a popis Ponuky, ako aj za súlad Ponuky s deklarovanými parametrami pri jej poskytnutí Klientovi.</w:t>
      </w:r>
    </w:p>
    <w:p w14:paraId="49B2680C" w14:textId="7AA3508C" w:rsidR="004E71B6" w:rsidRDefault="00000000" w:rsidP="005E37BA">
      <w:pPr>
        <w:tabs>
          <w:tab w:val="left" w:pos="720"/>
        </w:tabs>
        <w:spacing w:after="200" w:line="276" w:lineRule="auto"/>
        <w:ind w:left="720" w:hanging="720"/>
        <w:jc w:val="both"/>
      </w:pPr>
      <w:r>
        <w:t>5.</w:t>
      </w:r>
      <w:r w:rsidR="00F560EA">
        <w:t>5</w:t>
      </w:r>
      <w:r>
        <w:tab/>
        <w:t xml:space="preserve">Používateľ v celom rozsahu zodpovedá za škodu spôsobenú Klientovi alebo tretej osobe v súvislosti s poskytnutím Ponuky. Poskytovateľov </w:t>
      </w:r>
      <w:r w:rsidR="00382094">
        <w:t xml:space="preserve">musí </w:t>
      </w:r>
      <w:r>
        <w:t>mať uzatvorené primerané poistenie zodpovednosti za škodu vzťahujúce sa na jeho podnikateľskú alebo inú zárobkovú činnosť súvisiacu s Ponukou.</w:t>
      </w:r>
    </w:p>
    <w:p w14:paraId="48EE6D50" w14:textId="0F6BC5B2" w:rsidR="00376519" w:rsidRDefault="00376519" w:rsidP="00F560EA">
      <w:pPr>
        <w:tabs>
          <w:tab w:val="left" w:pos="720"/>
        </w:tabs>
        <w:spacing w:after="200" w:line="276" w:lineRule="auto"/>
        <w:ind w:left="720" w:hanging="720"/>
        <w:jc w:val="both"/>
      </w:pPr>
      <w:r>
        <w:t>5.</w:t>
      </w:r>
      <w:r w:rsidR="00F560EA">
        <w:t>6</w:t>
      </w:r>
      <w:r>
        <w:t xml:space="preserve"> </w:t>
      </w:r>
      <w:r>
        <w:tab/>
      </w:r>
      <w:r w:rsidRPr="00376519">
        <w:t>Používateľ, ktorý prostredníctvom Platformy ponúka veci na prenájom alebo poskytuje služby, je povinný pri registrácii a/alebo pri pridaní každej Ponuky pravdivo, úplne a jasne vyhlásiť, či koná ako podnikateľ (obchodník) alebo ako nepodnikateľ (fyzická osoba – nepodnikateľ). Používateľ sa zaväzuje tento svoj status udržiavať neustále aktuálny. V prípade akejkoľvek zmeny statusu alebo identifikačných údajov je Používateľ povinný tieto údaje bezodkladne, najneskôr však do 5 pracovných dní od zmeny, aktualizovať vo svojom Používateľskom profile na Platforme.</w:t>
      </w:r>
    </w:p>
    <w:p w14:paraId="78C4F721" w14:textId="1FED9C82" w:rsidR="006D25CA" w:rsidRDefault="006D25CA" w:rsidP="005E37BA">
      <w:pPr>
        <w:pStyle w:val="Normlnywebov"/>
        <w:spacing w:before="0" w:after="0" w:line="276" w:lineRule="auto"/>
        <w:ind w:left="700" w:hanging="700"/>
        <w:jc w:val="both"/>
        <w:rPr>
          <w:rFonts w:ascii="Arial" w:hAnsi="Arial" w:cs="Arial"/>
          <w:i/>
          <w:iCs/>
          <w:sz w:val="21"/>
          <w:szCs w:val="21"/>
        </w:rPr>
      </w:pPr>
      <w:r>
        <w:t>5.</w:t>
      </w:r>
      <w:r w:rsidR="00F560EA">
        <w:t>7</w:t>
      </w:r>
      <w:r>
        <w:tab/>
      </w:r>
      <w:r w:rsidRPr="006D25CA">
        <w:t>Používateľ berie na vedomie, že Poskytovateľ ako prevádzkovateľ digitálnej platformy podlieha zákonným oznamovacím povinnostiam voči finančnej správe podľa zákona č. 442/2012 Z. z. o medzinárodnej pomoci a spolupráci pri správe daní v znení neskorších predpisov</w:t>
      </w:r>
      <w:r w:rsidR="00F560EA">
        <w:t>.</w:t>
      </w:r>
      <w:r w:rsidRPr="006D25CA">
        <w:t xml:space="preserve"> Používateľ sa zaväzuje poskytnúť Poskytovateľovi plnú súčinnosť a všetky potrebné identifikačné, daňové a iné údaje vyžadované príslušnými právnymi predpismi na účely splnenia týchto oznamovacích povinností (najmä rodné číslo, dátum narodenia, DIČ, adresu trvalého pobytu/sídla, číslo bankového účtu a pod.)</w:t>
      </w:r>
      <w:r>
        <w:t>.</w:t>
      </w:r>
    </w:p>
    <w:p w14:paraId="24A198CB" w14:textId="1EF1F6DB" w:rsidR="006D25CA" w:rsidRDefault="006D25CA" w:rsidP="005E37BA">
      <w:pPr>
        <w:pStyle w:val="Normlnywebov"/>
        <w:spacing w:before="0" w:after="0" w:line="276" w:lineRule="auto"/>
        <w:ind w:left="700" w:hanging="700"/>
        <w:jc w:val="both"/>
      </w:pPr>
      <w:r w:rsidRPr="006D25CA">
        <w:lastRenderedPageBreak/>
        <w:t>5.</w:t>
      </w:r>
      <w:r w:rsidR="00F560EA">
        <w:t>8</w:t>
      </w:r>
      <w:r>
        <w:rPr>
          <w:rFonts w:ascii="Arial" w:hAnsi="Arial" w:cs="Arial"/>
          <w:i/>
          <w:iCs/>
          <w:sz w:val="21"/>
          <w:szCs w:val="21"/>
        </w:rPr>
        <w:t xml:space="preserve"> </w:t>
      </w:r>
      <w:r>
        <w:rPr>
          <w:rFonts w:ascii="Arial" w:hAnsi="Arial" w:cs="Arial"/>
          <w:i/>
          <w:iCs/>
          <w:sz w:val="21"/>
          <w:szCs w:val="21"/>
        </w:rPr>
        <w:tab/>
      </w:r>
      <w:r w:rsidRPr="006D25CA">
        <w:t>V prípade, ak Používateľ neposkytne Poskytovateľovi súčinnosť alebo požadované údaje podľa bodu </w:t>
      </w:r>
      <w:r>
        <w:t>5.7</w:t>
      </w:r>
      <w:r w:rsidRPr="006D25CA">
        <w:t xml:space="preserve"> tohto článku ani po </w:t>
      </w:r>
      <w:r>
        <w:t xml:space="preserve">2 </w:t>
      </w:r>
      <w:r w:rsidRPr="006D25CA">
        <w:t xml:space="preserve">výzvach Poskytovateľa, Poskytovateľ je v súlade so zákonom č. 442/2012 Z. z. oprávnený a povinný : </w:t>
      </w:r>
    </w:p>
    <w:p w14:paraId="4E4191E2" w14:textId="37C3CF84" w:rsidR="006D25CA" w:rsidRDefault="00F560EA" w:rsidP="005E37BA">
      <w:pPr>
        <w:pStyle w:val="Normlnywebov"/>
        <w:numPr>
          <w:ilvl w:val="0"/>
          <w:numId w:val="16"/>
        </w:numPr>
        <w:spacing w:before="0" w:after="0" w:line="276" w:lineRule="auto"/>
        <w:jc w:val="both"/>
      </w:pPr>
      <w:r>
        <w:t xml:space="preserve">zrušiť účet Používateľa a zabrániť mu, aby sa opätovne zaregistroval na Platforme, </w:t>
      </w:r>
      <w:r w:rsidR="006D25CA" w:rsidRPr="006D25CA">
        <w:t xml:space="preserve">a/alebo </w:t>
      </w:r>
    </w:p>
    <w:p w14:paraId="7BE11D21" w14:textId="154800E7" w:rsidR="00376519" w:rsidRDefault="006D25CA" w:rsidP="005E37BA">
      <w:pPr>
        <w:pStyle w:val="Normlnywebov"/>
        <w:numPr>
          <w:ilvl w:val="0"/>
          <w:numId w:val="16"/>
        </w:numPr>
        <w:spacing w:before="0" w:after="0" w:line="276" w:lineRule="auto"/>
        <w:jc w:val="both"/>
      </w:pPr>
      <w:r w:rsidRPr="006D25CA">
        <w:t>zadržať vyplatenie peňažných prostriedkov (odplaty) pripísaných v prospech Používateľa na Platforme, a to až do momentu, kým Používateľ požadované údaje v potrebnom rozsahu a kvalite neposkytne</w:t>
      </w:r>
      <w:r>
        <w:t xml:space="preserve">. </w:t>
      </w:r>
    </w:p>
    <w:p w14:paraId="5C4E7816" w14:textId="77777777" w:rsidR="004E71B6" w:rsidRDefault="00000000">
      <w:pPr>
        <w:tabs>
          <w:tab w:val="left" w:pos="1000"/>
        </w:tabs>
        <w:spacing w:before="400" w:after="200"/>
      </w:pPr>
      <w:r>
        <w:rPr>
          <w:b/>
          <w:bCs/>
        </w:rPr>
        <w:t>Čl. VI</w:t>
      </w:r>
      <w:r>
        <w:rPr>
          <w:b/>
          <w:bCs/>
        </w:rPr>
        <w:tab/>
        <w:t>ZAMESTNANECKÉ ÚČTY POUŽÍVATEĽA</w:t>
      </w:r>
    </w:p>
    <w:p w14:paraId="4961DB21" w14:textId="77777777" w:rsidR="004E71B6" w:rsidRDefault="00000000">
      <w:pPr>
        <w:tabs>
          <w:tab w:val="left" w:pos="720"/>
        </w:tabs>
        <w:spacing w:after="200" w:line="276" w:lineRule="auto"/>
        <w:ind w:left="720" w:hanging="720"/>
        <w:jc w:val="both"/>
      </w:pPr>
      <w:r>
        <w:t>6.1</w:t>
      </w:r>
      <w:r>
        <w:tab/>
        <w:t>Používateľ je oprávnený prostredníctvom Administračného rozhrania zriadiť pre svojich zamestnancov alebo iné ním poverené fyzické osoby samostatné Zamestnanecké účty a určiť rozsah ich Administrátorských oprávnení (napr. správu cenníka, kalendára, Rezervácií, Darčekových poukážok, prístup k osobným údajom Klientov).</w:t>
      </w:r>
    </w:p>
    <w:p w14:paraId="4A20537C" w14:textId="77777777" w:rsidR="004E71B6" w:rsidRDefault="00000000">
      <w:pPr>
        <w:tabs>
          <w:tab w:val="left" w:pos="720"/>
        </w:tabs>
        <w:spacing w:after="200" w:line="276" w:lineRule="auto"/>
        <w:ind w:left="720" w:hanging="720"/>
        <w:jc w:val="both"/>
      </w:pPr>
      <w:r>
        <w:t>6.2</w:t>
      </w:r>
      <w:r>
        <w:tab/>
        <w:t>Vzťah medzi Poskytovateľom a fyzickou osobou, ktorej bol zriadený Zamestnanecký účet, sa v celom rozsahu spravuje samostatnými Podmienkami pre zamestnancov, s ktorými je táto osoba povinná vysloviť súhlas pred prvým prihlásením do Zamestnaneckého účtu. Tieto VOP upravujú vo vzťahu k Zamestnaneckým účtom výlučne práva a povinnosti Používateľa podľa tohto článku.</w:t>
      </w:r>
    </w:p>
    <w:p w14:paraId="552F955C" w14:textId="77777777" w:rsidR="004E71B6" w:rsidRDefault="00000000">
      <w:pPr>
        <w:tabs>
          <w:tab w:val="left" w:pos="720"/>
        </w:tabs>
        <w:spacing w:after="200" w:line="276" w:lineRule="auto"/>
        <w:ind w:left="720" w:hanging="720"/>
        <w:jc w:val="both"/>
      </w:pPr>
      <w:r>
        <w:t>6.3</w:t>
      </w:r>
      <w:r>
        <w:tab/>
        <w:t>Používateľ zodpovedá Poskytovateľovi za všetky úkony vykonané prostredníctvom ním zriadených Zamestnaneckých účtov v rozsahu pridelených Administrátorských oprávnení, ako keby tieto úkony vykonal sám, a to bez ohľadu na to, či mu vznikol nárok na náhradu voči príslušnému Zamestnancovi podľa Podmienok pre zamestnancov alebo podľa pracovnoprávnych alebo iných predpisov upravujúcich jeho vzťah so Zamestnancom.</w:t>
      </w:r>
    </w:p>
    <w:p w14:paraId="1D81D80B" w14:textId="77777777" w:rsidR="004E71B6" w:rsidRDefault="00000000">
      <w:pPr>
        <w:tabs>
          <w:tab w:val="left" w:pos="720"/>
        </w:tabs>
        <w:spacing w:after="200" w:line="276" w:lineRule="auto"/>
        <w:ind w:left="720" w:hanging="720"/>
        <w:jc w:val="both"/>
      </w:pPr>
      <w:r>
        <w:t>6.4</w:t>
      </w:r>
      <w:r>
        <w:tab/>
        <w:t>Používateľ je povinný bez zbytočného odkladu požiadať Poskytovateľa o deaktiváciu Zamestnaneckého účtu po skončení pracovného alebo obdobného vzťahu s príslušným Zamestnancom, resp. po odňatí poverenia na zastupovanie Používateľa.</w:t>
      </w:r>
    </w:p>
    <w:p w14:paraId="1949EDDF" w14:textId="77777777" w:rsidR="004E71B6" w:rsidRDefault="00000000">
      <w:pPr>
        <w:tabs>
          <w:tab w:val="left" w:pos="1000"/>
        </w:tabs>
        <w:spacing w:before="400" w:after="200"/>
      </w:pPr>
      <w:r>
        <w:rPr>
          <w:b/>
          <w:bCs/>
        </w:rPr>
        <w:t>Čl. VII</w:t>
      </w:r>
      <w:r>
        <w:rPr>
          <w:b/>
          <w:bCs/>
        </w:rPr>
        <w:tab/>
        <w:t>ĎALŠIE PRÁVA A POVINNOSTI POUŽÍVATEĽA</w:t>
      </w:r>
    </w:p>
    <w:p w14:paraId="44374F9D" w14:textId="77777777" w:rsidR="004E71B6" w:rsidRDefault="00000000">
      <w:pPr>
        <w:tabs>
          <w:tab w:val="left" w:pos="720"/>
        </w:tabs>
        <w:spacing w:after="200" w:line="276" w:lineRule="auto"/>
        <w:ind w:left="720" w:hanging="720"/>
        <w:jc w:val="both"/>
      </w:pPr>
      <w:r>
        <w:t>7.1</w:t>
      </w:r>
      <w:r>
        <w:tab/>
        <w:t>Používateľ je povinný chrániť svoje prístupové údaje do Platformy pred zneužitím a neposkytnúť ich neoprávneným tretím osobám; za úkony vykonané prostredníctvom svojho účtu zodpovedá Používateľ v plnom rozsahu.</w:t>
      </w:r>
    </w:p>
    <w:p w14:paraId="18F61E71" w14:textId="77777777" w:rsidR="004E71B6" w:rsidRDefault="00000000">
      <w:pPr>
        <w:tabs>
          <w:tab w:val="left" w:pos="720"/>
        </w:tabs>
        <w:spacing w:after="200" w:line="276" w:lineRule="auto"/>
        <w:ind w:left="720" w:hanging="720"/>
        <w:jc w:val="both"/>
      </w:pPr>
      <w:r>
        <w:t>7.2</w:t>
      </w:r>
      <w:r>
        <w:tab/>
        <w:t>Používateľ je povinný voči Klientom dodržiavať storno a reklamačné podmienky, ktoré sám nastavil v Administračnom rozhraní, ako aj príslušné právne predpisy, najmä ak je Klient spotrebiteľom.</w:t>
      </w:r>
    </w:p>
    <w:p w14:paraId="34FA97D0" w14:textId="77777777" w:rsidR="004E71B6" w:rsidRDefault="00000000">
      <w:pPr>
        <w:tabs>
          <w:tab w:val="left" w:pos="720"/>
        </w:tabs>
        <w:spacing w:after="200" w:line="276" w:lineRule="auto"/>
        <w:ind w:left="720" w:hanging="720"/>
        <w:jc w:val="both"/>
      </w:pPr>
      <w:r>
        <w:lastRenderedPageBreak/>
        <w:t>7.3</w:t>
      </w:r>
      <w:r>
        <w:tab/>
        <w:t>Používateľ nie je oprávnený využívať Platformu na účely odporujúce dobrým mravom alebo všeobecne záväzným právnym predpisom, ani na ponúkanie Ponuky, ktorú nie je oprávnený poskytovať.</w:t>
      </w:r>
    </w:p>
    <w:p w14:paraId="0C9EDA56" w14:textId="77777777" w:rsidR="004E71B6" w:rsidRDefault="00000000">
      <w:pPr>
        <w:tabs>
          <w:tab w:val="left" w:pos="720"/>
        </w:tabs>
        <w:spacing w:after="200" w:line="276" w:lineRule="auto"/>
        <w:ind w:left="720" w:hanging="720"/>
        <w:jc w:val="both"/>
      </w:pPr>
      <w:r>
        <w:t>7.4</w:t>
      </w:r>
      <w:r>
        <w:tab/>
        <w:t>Používateľ nie je oprávnený vykonávať ani umožniť tretej osobe hromadné, automatizované alebo inak systematické sťahovanie, kopírovanie alebo exportovanie údajov z Platformy nad rámec bežnej prevádzky svojho účtu, ani využívať poznatky získané pri používaní Platformy na vývoj alebo podporu konkurenčného rezervačného systému.</w:t>
      </w:r>
    </w:p>
    <w:p w14:paraId="452ACB91" w14:textId="77777777" w:rsidR="004E71B6" w:rsidRDefault="00000000">
      <w:pPr>
        <w:tabs>
          <w:tab w:val="left" w:pos="1000"/>
        </w:tabs>
        <w:spacing w:before="400" w:after="200"/>
      </w:pPr>
      <w:r>
        <w:rPr>
          <w:b/>
          <w:bCs/>
        </w:rPr>
        <w:t>Čl. VIII</w:t>
      </w:r>
      <w:r>
        <w:rPr>
          <w:b/>
          <w:bCs/>
        </w:rPr>
        <w:tab/>
        <w:t>CENA A PLATOBNÉ PODMIENKY</w:t>
      </w:r>
    </w:p>
    <w:p w14:paraId="15D0479B" w14:textId="77777777" w:rsidR="004E71B6" w:rsidRDefault="00000000">
      <w:pPr>
        <w:tabs>
          <w:tab w:val="left" w:pos="720"/>
        </w:tabs>
        <w:spacing w:after="200" w:line="276" w:lineRule="auto"/>
        <w:ind w:left="720" w:hanging="720"/>
        <w:jc w:val="both"/>
      </w:pPr>
      <w:r>
        <w:t>8.1</w:t>
      </w:r>
      <w:r>
        <w:tab/>
        <w:t>Používateľ je povinný platiť Poskytovateľovi za používanie Platformy odplatu vo výške a spôsobom uvedeným v Cenníku, resp. v osobitnej cenovej ponuke potvrdenej oboma zmluvnými stranami.</w:t>
      </w:r>
    </w:p>
    <w:p w14:paraId="7257B52F" w14:textId="230B2D9C" w:rsidR="004E71B6" w:rsidRDefault="00000000">
      <w:pPr>
        <w:tabs>
          <w:tab w:val="left" w:pos="720"/>
        </w:tabs>
        <w:spacing w:after="200" w:line="276" w:lineRule="auto"/>
        <w:ind w:left="720" w:hanging="720"/>
        <w:jc w:val="both"/>
      </w:pPr>
      <w:r>
        <w:t>8.2</w:t>
      </w:r>
      <w:r>
        <w:tab/>
        <w:t xml:space="preserve">Poskytovateľ vystavuje Používateľovi faktúru za príslušné zúčtovacie obdobie (spravidla kalendárny mesiac) so splatnosťou </w:t>
      </w:r>
      <w:r w:rsidR="00382094" w:rsidRPr="00382094">
        <w:rPr>
          <w:highlight w:val="yellow"/>
        </w:rPr>
        <w:t>14</w:t>
      </w:r>
      <w:r w:rsidRPr="00382094">
        <w:rPr>
          <w:highlight w:val="yellow"/>
        </w:rPr>
        <w:t xml:space="preserve"> dní</w:t>
      </w:r>
      <w:r>
        <w:t xml:space="preserve"> odo dňa jej vystavenia, pokiaľ nie je dohodnuté inak.</w:t>
      </w:r>
    </w:p>
    <w:p w14:paraId="29CECEE7" w14:textId="77777777" w:rsidR="004E71B6" w:rsidRDefault="00000000">
      <w:pPr>
        <w:tabs>
          <w:tab w:val="left" w:pos="720"/>
        </w:tabs>
        <w:spacing w:after="200" w:line="276" w:lineRule="auto"/>
        <w:ind w:left="720" w:hanging="720"/>
        <w:jc w:val="both"/>
      </w:pPr>
      <w:r>
        <w:t>8.3</w:t>
      </w:r>
      <w:r>
        <w:tab/>
        <w:t>V prípade omeškania Používateľa s úhradou akéhokoľvek peňažného záväzku podľa týchto VOP je Poskytovateľ oprávnený účtovať úrok z omeškania vo výške ustanovenej všeobecne záväzným právnym predpisom, ako aj obmedziť alebo pozastaviť prístup Používateľa do Platformy až do úplného vysporiadania záväzku.</w:t>
      </w:r>
    </w:p>
    <w:p w14:paraId="7DE42D16" w14:textId="55781EB5" w:rsidR="004E71B6" w:rsidRDefault="00000000">
      <w:pPr>
        <w:tabs>
          <w:tab w:val="left" w:pos="720"/>
        </w:tabs>
        <w:spacing w:after="200" w:line="276" w:lineRule="auto"/>
        <w:ind w:left="720" w:hanging="720"/>
        <w:jc w:val="both"/>
      </w:pPr>
      <w:r>
        <w:t>8.4</w:t>
      </w:r>
      <w:r>
        <w:tab/>
        <w:t xml:space="preserve">Poskytovateľ je oprávnený jednostranne zmeniť Cenník, a to s účinnosťou najskôr </w:t>
      </w:r>
      <w:r w:rsidR="00382094" w:rsidRPr="00382094">
        <w:rPr>
          <w:highlight w:val="yellow"/>
        </w:rPr>
        <w:t>30</w:t>
      </w:r>
      <w:r w:rsidR="00382094">
        <w:t xml:space="preserve"> </w:t>
      </w:r>
      <w:r>
        <w:t>dní odo dňa jeho zverejnenia v Administračnom rozhraní alebo na webovom sídle Poskytovateľa. Ak Používateľ so zmenou Cenníka nesúhlasí, je oprávnený zmluvný vzťah vypovedať postupom podľa čl. XIV týchto VOP.</w:t>
      </w:r>
    </w:p>
    <w:p w14:paraId="35A29589" w14:textId="77777777" w:rsidR="004E71B6" w:rsidRDefault="00000000">
      <w:pPr>
        <w:tabs>
          <w:tab w:val="left" w:pos="1000"/>
        </w:tabs>
        <w:spacing w:before="400" w:after="200"/>
      </w:pPr>
      <w:r>
        <w:rPr>
          <w:b/>
          <w:bCs/>
        </w:rPr>
        <w:t>Čl. IX</w:t>
      </w:r>
      <w:r>
        <w:rPr>
          <w:b/>
          <w:bCs/>
        </w:rPr>
        <w:tab/>
        <w:t>ZODPOVEDNOSŤ ZA ŠKODU A OBMEDZENIE ZODPOVEDNOSTI</w:t>
      </w:r>
    </w:p>
    <w:p w14:paraId="394F7C04" w14:textId="77777777" w:rsidR="004E71B6" w:rsidRDefault="00000000">
      <w:pPr>
        <w:tabs>
          <w:tab w:val="left" w:pos="720"/>
        </w:tabs>
        <w:spacing w:after="200" w:line="276" w:lineRule="auto"/>
        <w:ind w:left="720" w:hanging="720"/>
        <w:jc w:val="both"/>
      </w:pPr>
      <w:r>
        <w:t>9.1</w:t>
      </w:r>
      <w:r>
        <w:tab/>
        <w:t>Poskytovateľ vystupuje vo vzťahu ku Klientom výlučne ako poskytovateľ technického riešenia umožňujúceho sprostredkovanie Rezervácie Ponuky Používateľa; Poskytovateľ nie je zmluvnou stranou vzťahu medzi Používateľom a Klientom a nezodpovedá za kvalitu, rozsah, včasnosť ani súlad poskytnutej Ponuky s dohodnutými podmienkami.</w:t>
      </w:r>
    </w:p>
    <w:p w14:paraId="395577BA" w14:textId="77777777" w:rsidR="004E71B6" w:rsidRDefault="00000000">
      <w:pPr>
        <w:tabs>
          <w:tab w:val="left" w:pos="720"/>
        </w:tabs>
        <w:spacing w:after="200" w:line="276" w:lineRule="auto"/>
        <w:ind w:left="720" w:hanging="720"/>
        <w:jc w:val="both"/>
      </w:pPr>
      <w:r>
        <w:t>9.2</w:t>
      </w:r>
      <w:r>
        <w:tab/>
        <w:t>Poskytovateľ zodpovedá Používateľovi výlučne za funkčnosť Platformy v rozsahu dohodnutom v týchto VOP a za škodu spôsobenú preukázateľným porušením svojich povinností podľa týchto VOP.</w:t>
      </w:r>
    </w:p>
    <w:p w14:paraId="1EDEDEFB" w14:textId="5F13CA31" w:rsidR="004E71B6" w:rsidRPr="009D460D" w:rsidRDefault="00000000">
      <w:pPr>
        <w:tabs>
          <w:tab w:val="left" w:pos="720"/>
        </w:tabs>
        <w:spacing w:after="200" w:line="276" w:lineRule="auto"/>
        <w:ind w:left="720" w:hanging="720"/>
        <w:jc w:val="both"/>
      </w:pPr>
      <w:r>
        <w:t>9.3</w:t>
      </w:r>
      <w:r>
        <w:tab/>
      </w:r>
      <w:r w:rsidR="009D460D">
        <w:t>Ak je Používateľ spotrebiteľom (fyzická osoba, ktorá pri uzatváraní zmluvy nekoná v rámci predmetu svojej podnikateľskej činnosti, zamestnania alebo povolania</w:t>
      </w:r>
      <w:r w:rsidR="009D460D" w:rsidRPr="009D460D">
        <w:t xml:space="preserve">) zodpovednosť Poskytovateľa za škodu sa riadi príslušnými kogentnými ustanoveniami </w:t>
      </w:r>
      <w:r w:rsidR="009D460D" w:rsidRPr="009D460D">
        <w:lastRenderedPageBreak/>
        <w:t>všeobecne záväzných právnych predpisov Slovenskej republiky (najmä Občianskeho zákonníka), pričom táto zodpovednosť nie je zmluvne obmedzená ani vylúčená.</w:t>
      </w:r>
    </w:p>
    <w:p w14:paraId="6D609EBA" w14:textId="69182190" w:rsidR="009D460D" w:rsidRDefault="00000000" w:rsidP="009D460D">
      <w:pPr>
        <w:tabs>
          <w:tab w:val="left" w:pos="720"/>
        </w:tabs>
        <w:spacing w:after="200" w:line="276" w:lineRule="auto"/>
        <w:ind w:left="720" w:hanging="720"/>
        <w:jc w:val="both"/>
      </w:pPr>
      <w:r>
        <w:t>9.4</w:t>
      </w:r>
      <w:r>
        <w:tab/>
      </w:r>
      <w:r w:rsidR="009D460D" w:rsidRPr="009D460D">
        <w:t>Ak je Používateľ podnikateľom (fyzická alebo právnická osoba konajúca v rámci svojej podnikateľskej činnosti), zmluvné strany sa v súlade s Obchodným zákonníkom dohodli na obmedzení zodpovednosti za škodu nasledovne:</w:t>
      </w:r>
    </w:p>
    <w:p w14:paraId="716626E4" w14:textId="61702F68" w:rsidR="009D460D" w:rsidRPr="009D460D" w:rsidRDefault="009D460D" w:rsidP="009D460D">
      <w:pPr>
        <w:numPr>
          <w:ilvl w:val="0"/>
          <w:numId w:val="3"/>
        </w:numPr>
        <w:spacing w:line="276" w:lineRule="auto"/>
        <w:jc w:val="both"/>
      </w:pPr>
      <w:r>
        <w:t>c</w:t>
      </w:r>
      <w:r w:rsidRPr="009D460D">
        <w:t>elková zodpovednosť Poskytovateľa voči Používateľovi – podnikateľovi za škodu z akéhokoľvek právneho dôvodu súvisiaceho s touto zmluvou alebo s používaním Platformy je obmedzená do výšky súčtu odplaty uhradenej týmto Používateľom Poskytovateľovi za posledných 12 mesiacov predchádzajúcich vzniku škodovej udalosti.</w:t>
      </w:r>
    </w:p>
    <w:p w14:paraId="2B636F55" w14:textId="3F9D6D1F" w:rsidR="009D460D" w:rsidRDefault="009D460D" w:rsidP="009D460D">
      <w:pPr>
        <w:numPr>
          <w:ilvl w:val="0"/>
          <w:numId w:val="3"/>
        </w:numPr>
        <w:spacing w:before="137" w:line="276" w:lineRule="auto"/>
        <w:jc w:val="both"/>
      </w:pPr>
      <w:r>
        <w:t>t</w:t>
      </w:r>
      <w:r w:rsidRPr="009D460D">
        <w:t>oto obmedzenie zodpovednosti podľa tohto bodu sa neuplatní na škodu spôsobenú úmyselne alebo z hrubej nedbanlivosti.</w:t>
      </w:r>
    </w:p>
    <w:p w14:paraId="1B30F3C2" w14:textId="77777777" w:rsidR="009D460D" w:rsidRPr="009D460D" w:rsidRDefault="009D460D" w:rsidP="009D460D">
      <w:pPr>
        <w:spacing w:before="137" w:line="276" w:lineRule="auto"/>
        <w:jc w:val="both"/>
      </w:pPr>
    </w:p>
    <w:p w14:paraId="671D16CD" w14:textId="677B4D5E" w:rsidR="004E71B6" w:rsidRDefault="009D460D" w:rsidP="009D460D">
      <w:pPr>
        <w:tabs>
          <w:tab w:val="left" w:pos="720"/>
        </w:tabs>
        <w:spacing w:after="200" w:line="276" w:lineRule="auto"/>
        <w:ind w:left="708" w:hanging="708"/>
        <w:jc w:val="both"/>
      </w:pPr>
      <w:r>
        <w:t xml:space="preserve">9.5 </w:t>
      </w:r>
      <w:r>
        <w:tab/>
      </w:r>
      <w:r w:rsidRPr="009D460D">
        <w:t>Poskytovateľ nezodpovedá za škodu spôsobenú okolnosťami vylučujúcimi zodpovednosť (vyššia moc), najmä výpadkom internetového pripojenia, elektrickej energie, útokom tretích osôb na infraštruktúru Platformy alebo zásahom orgánu verejnej moci.</w:t>
      </w:r>
    </w:p>
    <w:p w14:paraId="6200AB95" w14:textId="77777777" w:rsidR="004E71B6" w:rsidRDefault="00000000">
      <w:pPr>
        <w:tabs>
          <w:tab w:val="left" w:pos="1000"/>
        </w:tabs>
        <w:spacing w:before="400" w:after="200"/>
      </w:pPr>
      <w:r>
        <w:rPr>
          <w:b/>
          <w:bCs/>
        </w:rPr>
        <w:t>Čl. X</w:t>
      </w:r>
      <w:r>
        <w:rPr>
          <w:b/>
          <w:bCs/>
        </w:rPr>
        <w:tab/>
        <w:t>OCHRANA OSOBNÝCH ÚDAJOV</w:t>
      </w:r>
    </w:p>
    <w:p w14:paraId="4EC36FA9" w14:textId="55BDFEFF" w:rsidR="004E71B6" w:rsidRDefault="00000000">
      <w:pPr>
        <w:tabs>
          <w:tab w:val="left" w:pos="720"/>
        </w:tabs>
        <w:spacing w:after="200" w:line="276" w:lineRule="auto"/>
        <w:ind w:left="720" w:hanging="720"/>
        <w:jc w:val="both"/>
      </w:pPr>
      <w:r>
        <w:t>10.1</w:t>
      </w:r>
      <w:r>
        <w:tab/>
        <w:t xml:space="preserve">Vo vzťahu k osobným údajom </w:t>
      </w:r>
      <w:r w:rsidR="00391615">
        <w:rPr>
          <w:rFonts w:ascii="Arial" w:hAnsi="Arial" w:cs="Arial"/>
          <w:i/>
          <w:iCs/>
          <w:sz w:val="21"/>
          <w:szCs w:val="21"/>
        </w:rPr>
        <w:t> </w:t>
      </w:r>
      <w:r w:rsidR="00391615" w:rsidRPr="00391615">
        <w:t>samotného Používateľa (ak je Používateľ fyzickou osobou – nepodnikateľom alebo živnostníkom), ako aj osobných údajov zástupcov, kontaktných osôb a zamestnancov Používateľa, je prevádzkovateľom Poskytovateľ</w:t>
      </w:r>
      <w:r w:rsidR="00391615">
        <w:t xml:space="preserve">. </w:t>
      </w:r>
      <w:r w:rsidR="00391615" w:rsidRPr="00391615">
        <w:t>Poskytovateľ spracúva tieto osobné údaje na účely plnenia tejto zmluvy (registrácia, prevádzka účtu, fakturácia, zákaznícka podpora) a plnenia zákonných povinností (napr. DAC7, účtovníctvo)</w:t>
      </w:r>
      <w:r w:rsidR="00391615">
        <w:t>.</w:t>
      </w:r>
      <w:r w:rsidR="00391615" w:rsidRPr="00391615">
        <w:t xml:space="preserve"> Podrobné informácie o tomto spracúvaní, vrátane práv Používateľa ako dotknutej osoby, sú uvedené </w:t>
      </w:r>
      <w:r w:rsidR="00391615" w:rsidRPr="00391615">
        <w:rPr>
          <w:highlight w:val="yellow"/>
        </w:rPr>
        <w:t>v</w:t>
      </w:r>
      <w:r w:rsidR="00391615" w:rsidRPr="00391615">
        <w:rPr>
          <w:b/>
          <w:bCs/>
          <w:highlight w:val="yellow"/>
        </w:rPr>
        <w:t> </w:t>
      </w:r>
      <w:r w:rsidR="00391615" w:rsidRPr="00391615">
        <w:rPr>
          <w:rStyle w:val="Vrazn"/>
          <w:b w:val="0"/>
          <w:bCs w:val="0"/>
          <w:highlight w:val="yellow"/>
        </w:rPr>
        <w:t>Zásadách ochrany osobných údajov Poskytovateľa</w:t>
      </w:r>
      <w:r w:rsidR="00391615" w:rsidRPr="00391615">
        <w:rPr>
          <w:highlight w:val="yellow"/>
        </w:rPr>
        <w:t>,</w:t>
      </w:r>
      <w:r w:rsidR="00391615" w:rsidRPr="00391615">
        <w:t xml:space="preserve"> ktoré sú dostupné na: </w:t>
      </w:r>
      <w:r w:rsidR="00391615" w:rsidRPr="00391615">
        <w:rPr>
          <w:rStyle w:val="KdHTML"/>
          <w:rFonts w:ascii="Times New Roman" w:hAnsi="Times New Roman" w:cs="Times New Roman"/>
          <w:sz w:val="24"/>
          <w:szCs w:val="24"/>
          <w:highlight w:val="yellow"/>
        </w:rPr>
        <w:t>_________</w:t>
      </w:r>
      <w:r w:rsidR="00391615">
        <w:rPr>
          <w:rStyle w:val="KdHTML"/>
          <w:rFonts w:ascii="Times New Roman" w:hAnsi="Times New Roman" w:cs="Times New Roman"/>
          <w:sz w:val="24"/>
          <w:szCs w:val="24"/>
        </w:rPr>
        <w:t xml:space="preserve"> .</w:t>
      </w:r>
    </w:p>
    <w:p w14:paraId="1F97AB1B" w14:textId="338AB7A9" w:rsidR="00391615" w:rsidRPr="00391615" w:rsidRDefault="00000000" w:rsidP="00391615">
      <w:pPr>
        <w:tabs>
          <w:tab w:val="left" w:pos="720"/>
        </w:tabs>
        <w:spacing w:after="200" w:line="276" w:lineRule="auto"/>
        <w:ind w:left="720" w:hanging="720"/>
        <w:jc w:val="both"/>
      </w:pPr>
      <w:r>
        <w:t>10.2</w:t>
      </w:r>
      <w:r>
        <w:tab/>
      </w:r>
      <w:r w:rsidR="00391615" w:rsidRPr="00391615">
        <w:t>Zmluvné strany berú na vedomie, že pri využívaní Platformy Používateľom dochádza k spracúvaniu osobných údajov tretích osôb –</w:t>
      </w:r>
      <w:r w:rsidR="00391615">
        <w:t>K</w:t>
      </w:r>
      <w:r w:rsidR="00391615" w:rsidRPr="00391615">
        <w:t>lientov Používateľa, ktorí využívajú rezervačný systém</w:t>
      </w:r>
      <w:r w:rsidR="00391615">
        <w:t xml:space="preserve">. </w:t>
      </w:r>
      <w:r w:rsidR="00391615" w:rsidRPr="00391615">
        <w:t>Vo vzťahu k osobným údajom Klientov (najmä meno, priezvisko, kontaktné údaje, údaje o Rezerváciách) vystupuje Používateľ ako prevádzkovateľ a Poskytovateľ ako sprostredkovateľ</w:t>
      </w:r>
      <w:r w:rsidR="00391615">
        <w:t xml:space="preserve">. </w:t>
      </w:r>
    </w:p>
    <w:p w14:paraId="136096F9" w14:textId="083D6D7D" w:rsidR="004E71B6" w:rsidRPr="00391615" w:rsidRDefault="00000000" w:rsidP="00391615">
      <w:pPr>
        <w:tabs>
          <w:tab w:val="left" w:pos="720"/>
        </w:tabs>
        <w:spacing w:after="200" w:line="276" w:lineRule="auto"/>
        <w:ind w:left="720" w:hanging="720"/>
        <w:jc w:val="both"/>
      </w:pPr>
      <w:r>
        <w:t>10.3</w:t>
      </w:r>
      <w:r>
        <w:tab/>
      </w:r>
      <w:r w:rsidR="00391615" w:rsidRPr="00391615">
        <w:t>Práva a povinnosti zmluvných strán pri spracúvaní osobných údajov Klientov podľa čl. 28 GDPR sa v celom rozsahu riadia </w:t>
      </w:r>
      <w:r w:rsidR="00391615" w:rsidRPr="00391615">
        <w:rPr>
          <w:rStyle w:val="Vrazn"/>
          <w:b w:val="0"/>
          <w:bCs w:val="0"/>
          <w:highlight w:val="yellow"/>
        </w:rPr>
        <w:t>Zmluvou o spracúvaní osobných údajov</w:t>
      </w:r>
      <w:r w:rsidR="00391615">
        <w:rPr>
          <w:rStyle w:val="Vrazn"/>
          <w:b w:val="0"/>
          <w:bCs w:val="0"/>
        </w:rPr>
        <w:t xml:space="preserve">, </w:t>
      </w:r>
      <w:r w:rsidR="00391615" w:rsidRPr="00391615">
        <w:t>ktorá tvorí </w:t>
      </w:r>
      <w:r w:rsidR="00391615" w:rsidRPr="00391615">
        <w:rPr>
          <w:rStyle w:val="Vrazn"/>
          <w:b w:val="0"/>
          <w:bCs w:val="0"/>
        </w:rPr>
        <w:t>prílohu</w:t>
      </w:r>
      <w:r w:rsidR="00391615" w:rsidRPr="00391615">
        <w:rPr>
          <w:rStyle w:val="Vrazn"/>
        </w:rPr>
        <w:t xml:space="preserve"> </w:t>
      </w:r>
      <w:r w:rsidR="00391615" w:rsidRPr="00391615">
        <w:rPr>
          <w:rStyle w:val="Vrazn"/>
          <w:b w:val="0"/>
          <w:bCs w:val="0"/>
        </w:rPr>
        <w:t>týchto VOP</w:t>
      </w:r>
      <w:r w:rsidR="00391615" w:rsidRPr="00391615">
        <w:t xml:space="preserve"> a je ich neoddeliteľnou súčasťou. Používateľ vyjadrením súhlasu s týmito VOP uzatvára s Poskytovateľom aj túto </w:t>
      </w:r>
      <w:r w:rsidR="00391615" w:rsidRPr="00391615">
        <w:rPr>
          <w:highlight w:val="yellow"/>
        </w:rPr>
        <w:t>Zmluvu o spracúvaní osobných údajov.</w:t>
      </w:r>
      <w:r w:rsidR="00391615">
        <w:t xml:space="preserve"> </w:t>
      </w:r>
    </w:p>
    <w:p w14:paraId="46228FCF" w14:textId="3C7D17AC" w:rsidR="00391615" w:rsidRDefault="00000000">
      <w:pPr>
        <w:tabs>
          <w:tab w:val="left" w:pos="720"/>
        </w:tabs>
        <w:spacing w:after="200" w:line="276" w:lineRule="auto"/>
        <w:ind w:left="720" w:hanging="720"/>
        <w:jc w:val="both"/>
        <w:rPr>
          <w:rFonts w:ascii="Arial" w:hAnsi="Arial" w:cs="Arial"/>
          <w:sz w:val="21"/>
          <w:szCs w:val="21"/>
        </w:rPr>
      </w:pPr>
      <w:r>
        <w:t>10.4</w:t>
      </w:r>
      <w:r>
        <w:tab/>
      </w:r>
      <w:r w:rsidR="00391615" w:rsidRPr="00391615">
        <w:t xml:space="preserve">Používateľ udeľuje Poskytovateľovi všeobecné povolenie na zapojenie ďalších sprostredkovateľov (napr. poskytovateľa </w:t>
      </w:r>
      <w:proofErr w:type="spellStart"/>
      <w:r w:rsidR="00391615" w:rsidRPr="00391615">
        <w:t>cloud</w:t>
      </w:r>
      <w:proofErr w:type="spellEnd"/>
      <w:r w:rsidR="00391615" w:rsidRPr="00391615">
        <w:t xml:space="preserve"> </w:t>
      </w:r>
      <w:proofErr w:type="spellStart"/>
      <w:r w:rsidR="00391615" w:rsidRPr="00391615">
        <w:t>hostingu</w:t>
      </w:r>
      <w:proofErr w:type="spellEnd"/>
      <w:r w:rsidR="00391615" w:rsidRPr="00391615">
        <w:t xml:space="preserve">, SMS brány alebo nástrojov na </w:t>
      </w:r>
      <w:r w:rsidR="00391615" w:rsidRPr="00391615">
        <w:lastRenderedPageBreak/>
        <w:t xml:space="preserve">odosielanie e-mailových notifikácií) do spracúvania osobných údajov Klientov. Podmienky zapojenia ďalších sprostredkovateľov, informovania Používateľa o ich zmenách a právo Používateľa vzniesť námietky sú podrobne upravené v </w:t>
      </w:r>
      <w:r w:rsidR="00391615" w:rsidRPr="00391615">
        <w:rPr>
          <w:highlight w:val="yellow"/>
        </w:rPr>
        <w:t>Zmluve o spracúvaní osobných údajov</w:t>
      </w:r>
      <w:r w:rsidR="00391615" w:rsidRPr="00391615">
        <w:t xml:space="preserve"> podľa bodu 10.3 tohto článku</w:t>
      </w:r>
      <w:r w:rsidR="00B0630E">
        <w:rPr>
          <w:rFonts w:ascii="Arial" w:hAnsi="Arial" w:cs="Arial"/>
          <w:sz w:val="21"/>
          <w:szCs w:val="21"/>
        </w:rPr>
        <w:t xml:space="preserve">. </w:t>
      </w:r>
    </w:p>
    <w:p w14:paraId="322DF907" w14:textId="4CAC9736" w:rsidR="00B0630E" w:rsidRPr="00B0630E" w:rsidRDefault="00B0630E">
      <w:pPr>
        <w:tabs>
          <w:tab w:val="left" w:pos="720"/>
        </w:tabs>
        <w:spacing w:after="200" w:line="276" w:lineRule="auto"/>
        <w:ind w:left="720" w:hanging="720"/>
        <w:jc w:val="both"/>
      </w:pPr>
      <w:r w:rsidRPr="00B0630E">
        <w:t xml:space="preserve">10.5 </w:t>
      </w:r>
      <w:r w:rsidRPr="00B0630E">
        <w:tab/>
        <w:t>Zmluvné strany prechádzajú pochybnostiam a berú na vedomie, že poskytovatelia platobných služieb a platobných brán, prostredníctvom ktorých sa realizujú platby na Platforme, spracúvajú osobné údaje súvisiace s platbami ako samostatní a nezávislí prevádzkovatelia v súlade s vlastnými pravidlami ochrany osobných údajov a príslušnými finančnými predpismi</w:t>
      </w:r>
      <w:r>
        <w:t xml:space="preserve">. </w:t>
      </w:r>
      <w:r w:rsidRPr="00B0630E">
        <w:t xml:space="preserve">Títo poskytovatelia nie sú </w:t>
      </w:r>
      <w:proofErr w:type="spellStart"/>
      <w:r w:rsidRPr="00B0630E">
        <w:t>sub</w:t>
      </w:r>
      <w:proofErr w:type="spellEnd"/>
      <w:r w:rsidRPr="00B0630E">
        <w:t>-sprostredkovateľmi Poskytovateľa</w:t>
      </w:r>
      <w:r>
        <w:t xml:space="preserve">. </w:t>
      </w:r>
    </w:p>
    <w:p w14:paraId="59A37103" w14:textId="77777777" w:rsidR="004E71B6" w:rsidRDefault="00000000">
      <w:pPr>
        <w:tabs>
          <w:tab w:val="left" w:pos="1000"/>
        </w:tabs>
        <w:spacing w:before="400" w:after="200"/>
      </w:pPr>
      <w:r>
        <w:rPr>
          <w:b/>
          <w:bCs/>
        </w:rPr>
        <w:t>Čl. XI</w:t>
      </w:r>
      <w:r>
        <w:rPr>
          <w:b/>
          <w:bCs/>
        </w:rPr>
        <w:tab/>
        <w:t>DUŠEVNÉ VLASTNÍCTVO</w:t>
      </w:r>
    </w:p>
    <w:p w14:paraId="6E33586E" w14:textId="77777777" w:rsidR="004E71B6" w:rsidRDefault="00000000">
      <w:pPr>
        <w:tabs>
          <w:tab w:val="left" w:pos="720"/>
        </w:tabs>
        <w:spacing w:after="200" w:line="276" w:lineRule="auto"/>
        <w:ind w:left="720" w:hanging="720"/>
        <w:jc w:val="both"/>
      </w:pPr>
      <w:r>
        <w:t>11.1</w:t>
      </w:r>
      <w:r>
        <w:tab/>
        <w:t>Platforma, jej softvérové riešenie, zdrojový kód, dizajn, databázy, ochranné známky, obchodné meno a iné označenia Poskytovateľa požívajú ochranu podľa predpisov na ochranu duševného vlastníctva. Uzavretím tejto zmluvy Používateľ nezískava k nim žiadne vlastnícke ani iné majetkové práva nad rámec licencie na užívanie Platformy na dohodnutý účel.</w:t>
      </w:r>
    </w:p>
    <w:p w14:paraId="42D453B8" w14:textId="77777777" w:rsidR="004E71B6" w:rsidRDefault="00000000">
      <w:pPr>
        <w:tabs>
          <w:tab w:val="left" w:pos="720"/>
        </w:tabs>
        <w:spacing w:after="200" w:line="276" w:lineRule="auto"/>
        <w:ind w:left="720" w:hanging="720"/>
        <w:jc w:val="both"/>
      </w:pPr>
      <w:r>
        <w:t>11.2</w:t>
      </w:r>
      <w:r>
        <w:tab/>
        <w:t xml:space="preserve">Používateľ nie je oprávnený kopírovať, upravovať, </w:t>
      </w:r>
      <w:proofErr w:type="spellStart"/>
      <w:r>
        <w:t>dekompilovať</w:t>
      </w:r>
      <w:proofErr w:type="spellEnd"/>
      <w:r>
        <w:t>, spätne analyzovať (</w:t>
      </w:r>
      <w:proofErr w:type="spellStart"/>
      <w:r>
        <w:t>reverse</w:t>
      </w:r>
      <w:proofErr w:type="spellEnd"/>
      <w:r>
        <w:t xml:space="preserve"> </w:t>
      </w:r>
      <w:proofErr w:type="spellStart"/>
      <w:r>
        <w:t>engineering</w:t>
      </w:r>
      <w:proofErr w:type="spellEnd"/>
      <w:r>
        <w:t>) ani inak zasahovať do softvérového vybavenia Platformy nad rámec bežného užívania jej funkcionality.</w:t>
      </w:r>
    </w:p>
    <w:p w14:paraId="669C9913" w14:textId="77777777" w:rsidR="004E71B6" w:rsidRDefault="00000000">
      <w:pPr>
        <w:tabs>
          <w:tab w:val="left" w:pos="1000"/>
        </w:tabs>
        <w:spacing w:before="400" w:after="200"/>
      </w:pPr>
      <w:r>
        <w:rPr>
          <w:b/>
          <w:bCs/>
        </w:rPr>
        <w:t>Čl. XII</w:t>
      </w:r>
      <w:r>
        <w:rPr>
          <w:b/>
          <w:bCs/>
        </w:rPr>
        <w:tab/>
        <w:t>MLČANLIVOSŤ</w:t>
      </w:r>
    </w:p>
    <w:p w14:paraId="20A968F0" w14:textId="77777777" w:rsidR="004E71B6" w:rsidRDefault="00000000">
      <w:pPr>
        <w:tabs>
          <w:tab w:val="left" w:pos="720"/>
        </w:tabs>
        <w:spacing w:after="200" w:line="276" w:lineRule="auto"/>
        <w:ind w:left="720" w:hanging="720"/>
        <w:jc w:val="both"/>
      </w:pPr>
      <w:r>
        <w:t>12.1</w:t>
      </w:r>
      <w:r>
        <w:tab/>
        <w:t>Zmluvné strany sa zaväzujú zachovávať mlčanlivosť o dôverných informáciách získaných v súvislosti s plnením tejto zmluvy, ktoré nie sú verejne dostupné, najmä o obchodných a technických podmienkach, cenových dojednaniach a know-how druhej zmluvnej strany, a to aj po ukončení tejto zmluvy.</w:t>
      </w:r>
    </w:p>
    <w:p w14:paraId="1E2B7C68" w14:textId="77777777" w:rsidR="004E71B6" w:rsidRDefault="00000000">
      <w:pPr>
        <w:tabs>
          <w:tab w:val="left" w:pos="720"/>
        </w:tabs>
        <w:spacing w:after="200" w:line="276" w:lineRule="auto"/>
        <w:ind w:left="720" w:hanging="720"/>
        <w:jc w:val="both"/>
      </w:pPr>
      <w:r>
        <w:t>12.2</w:t>
      </w:r>
      <w:r>
        <w:tab/>
        <w:t>Povinnosť mlčanlivosti podľa tohto článku sa nevzťahuje na informácie, ktoré si zmluvná strana musí vyžiadať alebo poskytnúť na základe zákona alebo na žiadosť príslušného orgánu verejnej moci.</w:t>
      </w:r>
    </w:p>
    <w:p w14:paraId="0550649F" w14:textId="77777777" w:rsidR="004E71B6" w:rsidRDefault="00000000">
      <w:pPr>
        <w:tabs>
          <w:tab w:val="left" w:pos="1000"/>
        </w:tabs>
        <w:spacing w:before="400" w:after="200"/>
      </w:pPr>
      <w:r>
        <w:rPr>
          <w:b/>
          <w:bCs/>
        </w:rPr>
        <w:t>Čl. XIII</w:t>
      </w:r>
      <w:r>
        <w:rPr>
          <w:b/>
          <w:bCs/>
        </w:rPr>
        <w:tab/>
        <w:t>TRVANIE A UKONČENIE ZMLUVY</w:t>
      </w:r>
    </w:p>
    <w:p w14:paraId="7830DC22" w14:textId="77777777" w:rsidR="004E71B6" w:rsidRDefault="00000000" w:rsidP="00822678">
      <w:pPr>
        <w:tabs>
          <w:tab w:val="left" w:pos="720"/>
        </w:tabs>
        <w:spacing w:after="200" w:line="276" w:lineRule="auto"/>
        <w:ind w:left="720" w:hanging="720"/>
        <w:jc w:val="both"/>
      </w:pPr>
      <w:r>
        <w:t>13.1</w:t>
      </w:r>
      <w:r>
        <w:tab/>
        <w:t>Táto zmluva sa uzatvára na dobu neurčitú.</w:t>
      </w:r>
    </w:p>
    <w:p w14:paraId="057A0349" w14:textId="5CB15265" w:rsidR="004E71B6" w:rsidRDefault="00000000" w:rsidP="00822678">
      <w:pPr>
        <w:tabs>
          <w:tab w:val="left" w:pos="720"/>
        </w:tabs>
        <w:spacing w:after="200" w:line="276" w:lineRule="auto"/>
        <w:ind w:left="720" w:hanging="720"/>
        <w:jc w:val="both"/>
      </w:pPr>
      <w:r>
        <w:t>13.2</w:t>
      </w:r>
      <w:r>
        <w:tab/>
        <w:t>Používateľ je oprávnený zmluvu vypovedať kedykoľvek bez uvedenia dôvodu</w:t>
      </w:r>
      <w:r w:rsidR="001D371D">
        <w:t xml:space="preserve">. Výpovedná doba je 1 mesiac a začína plynúť prvým dňom kalendárneho mesiaca nasledujúceho po doručení písomnej výpovede (vrátane e-mailu) Poskytovateľovi. Používateľ je povinný počas výpovednej doby riadne poskytnúť plnenia zo všetkých rezervácií Klientov, ktoré boli schválené pred doručením výpovede. </w:t>
      </w:r>
    </w:p>
    <w:p w14:paraId="2D79CCF7" w14:textId="77777777" w:rsidR="001D371D" w:rsidRDefault="00000000" w:rsidP="00822678">
      <w:pPr>
        <w:tabs>
          <w:tab w:val="left" w:pos="720"/>
        </w:tabs>
        <w:spacing w:after="200" w:line="276" w:lineRule="auto"/>
        <w:ind w:left="720" w:hanging="720"/>
        <w:jc w:val="both"/>
      </w:pPr>
      <w:r>
        <w:lastRenderedPageBreak/>
        <w:t>13.3</w:t>
      </w:r>
      <w:r>
        <w:tab/>
      </w:r>
      <w:r w:rsidRPr="00822678">
        <w:t xml:space="preserve">Poskytovateľ je oprávnený </w:t>
      </w:r>
      <w:r w:rsidR="001D371D" w:rsidRPr="00822678">
        <w:t xml:space="preserve">dočasne obmedziť alebo pozastaviť poskytovanie služieb Platformy Používateľovi (napr. skryť Ponuky alebo zablokovať možnosť prijímať nové Rezervácie), ak: </w:t>
      </w:r>
    </w:p>
    <w:p w14:paraId="78ACDBA7" w14:textId="77777777" w:rsidR="00822678" w:rsidRPr="00822678" w:rsidRDefault="00822678" w:rsidP="00822678">
      <w:pPr>
        <w:pStyle w:val="Odsekzoznamu"/>
        <w:numPr>
          <w:ilvl w:val="0"/>
          <w:numId w:val="13"/>
        </w:numPr>
        <w:spacing w:line="276" w:lineRule="auto"/>
        <w:jc w:val="both"/>
        <w:rPr>
          <w:sz w:val="24"/>
          <w:szCs w:val="24"/>
        </w:rPr>
      </w:pPr>
      <w:r w:rsidRPr="00822678">
        <w:rPr>
          <w:sz w:val="24"/>
          <w:szCs w:val="24"/>
        </w:rPr>
        <w:t xml:space="preserve">Používateľ porušuje túto zmluvu alebo všeobecne záväzné právne predpisy, </w:t>
      </w:r>
    </w:p>
    <w:p w14:paraId="79F4379A" w14:textId="66662BD8" w:rsidR="00822678" w:rsidRPr="00822678" w:rsidRDefault="00822678" w:rsidP="00822678">
      <w:pPr>
        <w:pStyle w:val="Odsekzoznamu"/>
        <w:numPr>
          <w:ilvl w:val="0"/>
          <w:numId w:val="13"/>
        </w:numPr>
        <w:spacing w:line="276" w:lineRule="auto"/>
        <w:jc w:val="both"/>
        <w:rPr>
          <w:sz w:val="24"/>
          <w:szCs w:val="24"/>
        </w:rPr>
      </w:pPr>
      <w:r w:rsidRPr="00822678">
        <w:rPr>
          <w:sz w:val="24"/>
          <w:szCs w:val="24"/>
        </w:rPr>
        <w:t>prebieha preverovanie podozrenia z porušenia bezpečnosti Platformy alebo poškodzovania jej dobrého mena.</w:t>
      </w:r>
    </w:p>
    <w:p w14:paraId="6DA55180" w14:textId="77777777" w:rsidR="00822678" w:rsidRPr="00822678" w:rsidRDefault="00822678" w:rsidP="00822678">
      <w:pPr>
        <w:pStyle w:val="Odsekzoznamu"/>
        <w:spacing w:line="276" w:lineRule="auto"/>
        <w:ind w:left="2133"/>
        <w:rPr>
          <w:sz w:val="24"/>
          <w:szCs w:val="24"/>
        </w:rPr>
      </w:pPr>
    </w:p>
    <w:p w14:paraId="34DCAF9B" w14:textId="7B7F70A2" w:rsidR="004E71B6" w:rsidRDefault="00822678" w:rsidP="00822678">
      <w:pPr>
        <w:spacing w:line="276" w:lineRule="auto"/>
        <w:ind w:left="708"/>
      </w:pPr>
      <w:r w:rsidRPr="00822678">
        <w:t xml:space="preserve">O obmedzení alebo pozastavení služieb a jeho dôvodoch Poskytovateľ bezodkladne informuje Používateľa na trvalom médiu (e-mailom). </w:t>
      </w:r>
    </w:p>
    <w:p w14:paraId="7B9B7F66" w14:textId="77777777" w:rsidR="00822678" w:rsidRPr="001D371D" w:rsidRDefault="00822678" w:rsidP="00822678">
      <w:pPr>
        <w:spacing w:line="276" w:lineRule="auto"/>
      </w:pPr>
    </w:p>
    <w:p w14:paraId="7B7FBE06" w14:textId="77777777" w:rsidR="00822678" w:rsidRDefault="00000000" w:rsidP="00822678">
      <w:pPr>
        <w:tabs>
          <w:tab w:val="left" w:pos="720"/>
        </w:tabs>
        <w:spacing w:after="200" w:line="276" w:lineRule="auto"/>
        <w:ind w:left="720" w:hanging="720"/>
        <w:jc w:val="both"/>
      </w:pPr>
      <w:r>
        <w:t>13.4</w:t>
      </w:r>
      <w:r>
        <w:tab/>
      </w:r>
      <w:r w:rsidR="00822678" w:rsidRPr="00822678">
        <w:t>Ak je Používateľ podnikateľom, Poskytovateľ je oprávnený zmluvu vypovedať len z dôvodov uvedených v týchto VOP. Vyhlásenie o výpovedi spolu s odôvodnením doručí Poskytovateľ Používateľovi na trvalom médiu (e-mailom) </w:t>
      </w:r>
      <w:r w:rsidR="00822678" w:rsidRPr="00822678">
        <w:rPr>
          <w:rStyle w:val="Vrazn"/>
          <w:b w:val="0"/>
          <w:bCs w:val="0"/>
        </w:rPr>
        <w:t>najmenej 30 dní</w:t>
      </w:r>
      <w:r w:rsidR="00822678" w:rsidRPr="00822678">
        <w:t xml:space="preserve"> pred dňom, kedy má ukončenie zmluvy nastať. Táto 30-dňová lehota sa neuplatní a Poskytovateľ je oprávnený zmluvu ukončiť s okamžitou účinnosťou, ak: </w:t>
      </w:r>
    </w:p>
    <w:p w14:paraId="1DCD44FE" w14:textId="77777777" w:rsidR="00822678" w:rsidRPr="00822678" w:rsidRDefault="00822678" w:rsidP="00822678">
      <w:pPr>
        <w:pStyle w:val="Odsekzoznamu"/>
        <w:numPr>
          <w:ilvl w:val="0"/>
          <w:numId w:val="15"/>
        </w:numPr>
        <w:spacing w:line="276" w:lineRule="auto"/>
        <w:jc w:val="both"/>
        <w:rPr>
          <w:sz w:val="24"/>
          <w:szCs w:val="24"/>
        </w:rPr>
      </w:pPr>
      <w:r w:rsidRPr="00822678">
        <w:rPr>
          <w:sz w:val="24"/>
          <w:szCs w:val="24"/>
        </w:rPr>
        <w:t xml:space="preserve">Poskytovateľovi ukladá povinnosť ukončiť poskytovanie služieb zákon alebo rozhodnutie orgánu verejnej moci, </w:t>
      </w:r>
    </w:p>
    <w:p w14:paraId="4935C7D0" w14:textId="77777777" w:rsidR="00822678" w:rsidRDefault="00822678" w:rsidP="00822678">
      <w:pPr>
        <w:pStyle w:val="Odsekzoznamu"/>
        <w:numPr>
          <w:ilvl w:val="0"/>
          <w:numId w:val="15"/>
        </w:numPr>
        <w:spacing w:line="276" w:lineRule="auto"/>
        <w:jc w:val="both"/>
        <w:rPr>
          <w:sz w:val="24"/>
          <w:szCs w:val="24"/>
        </w:rPr>
      </w:pPr>
      <w:r w:rsidRPr="00822678">
        <w:rPr>
          <w:sz w:val="24"/>
          <w:szCs w:val="24"/>
        </w:rPr>
        <w:t xml:space="preserve">Poskytovateľ uplatňuje právo na ukončenie zmluvy z dôvodu porušenia vnútroštátneho práva Používateľom, </w:t>
      </w:r>
    </w:p>
    <w:p w14:paraId="7C1E82A0" w14:textId="3A9F6DBB" w:rsidR="00822678" w:rsidRDefault="00822678" w:rsidP="00822678">
      <w:pPr>
        <w:pStyle w:val="Odsekzoznamu"/>
        <w:numPr>
          <w:ilvl w:val="0"/>
          <w:numId w:val="15"/>
        </w:numPr>
        <w:spacing w:line="276" w:lineRule="auto"/>
        <w:jc w:val="both"/>
        <w:rPr>
          <w:sz w:val="24"/>
          <w:szCs w:val="24"/>
        </w:rPr>
      </w:pPr>
      <w:r w:rsidRPr="00822678">
        <w:rPr>
          <w:sz w:val="24"/>
          <w:szCs w:val="24"/>
        </w:rPr>
        <w:t>Poskytovateľ vie preukázať, že Používateľ opakovane porušil tieto VOP.</w:t>
      </w:r>
    </w:p>
    <w:p w14:paraId="17C5F57A" w14:textId="77777777" w:rsidR="00822678" w:rsidRPr="00822678" w:rsidRDefault="00822678" w:rsidP="00822678">
      <w:pPr>
        <w:pStyle w:val="Odsekzoznamu"/>
        <w:spacing w:line="276" w:lineRule="auto"/>
        <w:ind w:left="2345"/>
        <w:jc w:val="both"/>
        <w:rPr>
          <w:sz w:val="24"/>
          <w:szCs w:val="24"/>
        </w:rPr>
      </w:pPr>
    </w:p>
    <w:p w14:paraId="52A3C2B5" w14:textId="031141BA" w:rsidR="004E71B6" w:rsidRDefault="00000000" w:rsidP="00822678">
      <w:pPr>
        <w:tabs>
          <w:tab w:val="left" w:pos="720"/>
        </w:tabs>
        <w:spacing w:after="200" w:line="276" w:lineRule="auto"/>
        <w:ind w:left="720" w:hanging="720"/>
        <w:jc w:val="both"/>
      </w:pPr>
      <w:r>
        <w:t>13.5</w:t>
      </w:r>
      <w:r>
        <w:tab/>
      </w:r>
      <w:r w:rsidR="00822678" w:rsidRPr="00822678">
        <w:t>Ak je Používateľ spotrebiteľom, Poskytovateľ je oprávnený od zmluvy odstúpiť alebo ju vypovedať s okamžitou účinnosťou iba v prípade podstatného porušenia týchto VOP Používateľom</w:t>
      </w:r>
      <w:r w:rsidR="00822678">
        <w:t xml:space="preserve">. </w:t>
      </w:r>
    </w:p>
    <w:p w14:paraId="222FD928" w14:textId="2FF00128" w:rsidR="00822678" w:rsidRDefault="00822678" w:rsidP="00822678">
      <w:pPr>
        <w:tabs>
          <w:tab w:val="left" w:pos="720"/>
        </w:tabs>
        <w:spacing w:after="200" w:line="276" w:lineRule="auto"/>
        <w:ind w:left="720" w:hanging="720"/>
        <w:jc w:val="both"/>
      </w:pPr>
      <w:r>
        <w:t xml:space="preserve">13.6 </w:t>
      </w:r>
      <w:r>
        <w:tab/>
      </w:r>
      <w:r w:rsidRPr="00822678">
        <w:t>Ukončením tejto zmluvy zanikajú aj všetky Zamestnanecké účty zriadené Používateľovi, ako aj zmluvné vzťahy Poskytovateľa s príslušnými Zamestnancami podľa Podmienok pre zamestnancov.</w:t>
      </w:r>
    </w:p>
    <w:p w14:paraId="6C8FBA08" w14:textId="0B4428D2" w:rsidR="00381476" w:rsidRDefault="00822678" w:rsidP="009F7FAA">
      <w:pPr>
        <w:pStyle w:val="Normlnywebov"/>
        <w:spacing w:before="120" w:beforeAutospacing="0" w:after="0" w:afterAutospacing="0" w:line="276" w:lineRule="auto"/>
        <w:ind w:left="700" w:hanging="700"/>
        <w:jc w:val="both"/>
      </w:pPr>
      <w:r>
        <w:t>13.7</w:t>
      </w:r>
      <w:r>
        <w:tab/>
      </w:r>
      <w:r w:rsidRPr="00822678">
        <w:t>Ukončením zmluvy nie sú dotknuté nároky zmluvných strán vzniknuté do momentu jej ukončenia, najmä nárok Poskytovateľa na zaplatenie dlžnej odplaty a nárok Používateľa na vyplatenie súm prijatých prostredníctvom Platformy od Klientov pred ukončením zmluvy, znížených o poplatky a provízie patriace Poskytovateľovi.</w:t>
      </w:r>
    </w:p>
    <w:p w14:paraId="794D8520" w14:textId="77777777" w:rsidR="00822678" w:rsidRPr="00822678" w:rsidRDefault="00822678" w:rsidP="00822678">
      <w:pPr>
        <w:pStyle w:val="Normlnywebov"/>
        <w:spacing w:before="120" w:beforeAutospacing="0" w:after="0" w:afterAutospacing="0" w:line="276" w:lineRule="auto"/>
        <w:ind w:left="700" w:hanging="700"/>
        <w:jc w:val="both"/>
      </w:pPr>
    </w:p>
    <w:p w14:paraId="6F717BC2" w14:textId="16637A2B" w:rsidR="004E71B6" w:rsidRDefault="00000000">
      <w:pPr>
        <w:tabs>
          <w:tab w:val="left" w:pos="1000"/>
        </w:tabs>
        <w:spacing w:before="400" w:after="200"/>
      </w:pPr>
      <w:r>
        <w:rPr>
          <w:b/>
          <w:bCs/>
        </w:rPr>
        <w:t>Čl. X</w:t>
      </w:r>
      <w:r w:rsidR="009F7FAA">
        <w:rPr>
          <w:b/>
          <w:bCs/>
        </w:rPr>
        <w:t>I</w:t>
      </w:r>
      <w:r>
        <w:rPr>
          <w:b/>
          <w:bCs/>
        </w:rPr>
        <w:t>V</w:t>
      </w:r>
      <w:r>
        <w:rPr>
          <w:b/>
          <w:bCs/>
        </w:rPr>
        <w:tab/>
        <w:t>REKLAMÁCIE A RIEŠENIE SPOROV</w:t>
      </w:r>
    </w:p>
    <w:p w14:paraId="6FA5B1CB" w14:textId="77777777" w:rsidR="004E71B6" w:rsidRDefault="00000000">
      <w:pPr>
        <w:tabs>
          <w:tab w:val="left" w:pos="720"/>
        </w:tabs>
        <w:spacing w:after="200" w:line="276" w:lineRule="auto"/>
        <w:ind w:left="720" w:hanging="720"/>
        <w:jc w:val="both"/>
      </w:pPr>
      <w:r>
        <w:t>14.1</w:t>
      </w:r>
      <w:r>
        <w:tab/>
        <w:t>Používateľ je oprávnený uplatniť reklamáciu súvisiacu s funkčnosťou Platformy písomne alebo elektronicky na kontaktné údaje Poskytovateľa uvedené na jeho webovom sídle. Poskytovateľ reklamáciu vybaví v primeranej lehote, spravidla do 30 dní od jej doručenia.</w:t>
      </w:r>
    </w:p>
    <w:p w14:paraId="42A29D60" w14:textId="77777777" w:rsidR="004E71B6" w:rsidRDefault="00000000">
      <w:pPr>
        <w:tabs>
          <w:tab w:val="left" w:pos="720"/>
        </w:tabs>
        <w:spacing w:after="200" w:line="276" w:lineRule="auto"/>
        <w:ind w:left="720" w:hanging="720"/>
        <w:jc w:val="both"/>
      </w:pPr>
      <w:r>
        <w:lastRenderedPageBreak/>
        <w:t>14.2</w:t>
      </w:r>
      <w:r>
        <w:tab/>
        <w:t xml:space="preserve">Zmluvné strany sa zaväzujú riešiť prípadné spory vzniknuté z tejto zmluvy prednostne vzájomnou dohodou. Ak k dohode nedôjde, je na </w:t>
      </w:r>
      <w:proofErr w:type="spellStart"/>
      <w:r>
        <w:t>prejednanie</w:t>
      </w:r>
      <w:proofErr w:type="spellEnd"/>
      <w:r>
        <w:t xml:space="preserve"> sporu príslušný vecne a miestne príslušný súd Slovenskej republiky, pokiaľ kogentné ustanovenia právnych predpisov na ochranu Používateľa – spotrebiteľa neustanovujú inak.</w:t>
      </w:r>
    </w:p>
    <w:p w14:paraId="737C439D" w14:textId="77777777" w:rsidR="004E71B6" w:rsidRDefault="00000000">
      <w:pPr>
        <w:tabs>
          <w:tab w:val="left" w:pos="720"/>
        </w:tabs>
        <w:spacing w:after="200" w:line="276" w:lineRule="auto"/>
        <w:ind w:left="720" w:hanging="720"/>
        <w:jc w:val="both"/>
      </w:pPr>
      <w:r>
        <w:t>14.3</w:t>
      </w:r>
      <w:r>
        <w:tab/>
        <w:t>Ak je Používateľ spotrebiteľom, je oprávnený obrátiť sa aj na subjekt alternatívneho riešenia sporov podľa zákona č. 391/2015 Z. z. o alternatívnom riešení spotrebiteľských sporov v znení neskorších predpisov.</w:t>
      </w:r>
    </w:p>
    <w:p w14:paraId="013AD2C7" w14:textId="77777777" w:rsidR="004E71B6" w:rsidRDefault="00000000">
      <w:pPr>
        <w:tabs>
          <w:tab w:val="left" w:pos="1000"/>
        </w:tabs>
        <w:spacing w:before="400" w:after="200"/>
      </w:pPr>
      <w:r>
        <w:rPr>
          <w:b/>
          <w:bCs/>
        </w:rPr>
        <w:t>Čl. XV</w:t>
      </w:r>
      <w:r>
        <w:rPr>
          <w:b/>
          <w:bCs/>
        </w:rPr>
        <w:tab/>
        <w:t>ZÁVEREČNÉ USTANOVENIA</w:t>
      </w:r>
    </w:p>
    <w:p w14:paraId="48B4CFC5" w14:textId="4E09E032" w:rsidR="004E71B6" w:rsidRDefault="00000000">
      <w:pPr>
        <w:tabs>
          <w:tab w:val="left" w:pos="720"/>
        </w:tabs>
        <w:spacing w:after="200" w:line="276" w:lineRule="auto"/>
        <w:ind w:left="720" w:hanging="720"/>
        <w:jc w:val="both"/>
      </w:pPr>
      <w:r>
        <w:t>15.1</w:t>
      </w:r>
      <w:r>
        <w:tab/>
        <w:t xml:space="preserve">Poskytovateľ je oprávnený tieto VOP jednostranne meniť alebo dopĺňať, najmä v súvislosti so zmenou právnych predpisov, funkcionality Platformy alebo obchodnej politiky Poskytovateľa. Zmena VOP nadobúda účinnosť jej zverejnením v Administračnom rozhraní alebo na webovom sídle Poskytovateľa, prípadne k neskoršiemu dňu </w:t>
      </w:r>
      <w:r w:rsidR="00381476">
        <w:t xml:space="preserve"> uvedenému </w:t>
      </w:r>
      <w:r>
        <w:t>v</w:t>
      </w:r>
      <w:r w:rsidR="00381476">
        <w:t> </w:t>
      </w:r>
      <w:r>
        <w:t>oznámení</w:t>
      </w:r>
      <w:r w:rsidR="00381476">
        <w:t xml:space="preserve">. </w:t>
      </w:r>
      <w:r>
        <w:t>Ak Používateľ so zmenou VOP nesúhlasí, je oprávnený zmluvu vypovedať postupom podľa čl. XIII týchto VOP; pokračovaním v používaní Platformy po nadobudnutí účinnosti zmeny Používateľ vyjadruje so zmenenými VOP súhlas.</w:t>
      </w:r>
    </w:p>
    <w:p w14:paraId="5B938A3D" w14:textId="77777777" w:rsidR="004E71B6" w:rsidRDefault="00000000">
      <w:pPr>
        <w:tabs>
          <w:tab w:val="left" w:pos="720"/>
        </w:tabs>
        <w:spacing w:after="200" w:line="276" w:lineRule="auto"/>
        <w:ind w:left="720" w:hanging="720"/>
        <w:jc w:val="both"/>
      </w:pPr>
      <w:r>
        <w:t>15.2</w:t>
      </w:r>
      <w:r>
        <w:tab/>
        <w:t>Ak sa niektoré ustanovenie týchto VOP stane neplatným, neúčinným alebo nevykonateľným, nedotýka sa to platnosti, účinnosti ani vykonateľnosti ostatných ustanovení. Zmluvné strany sa zaväzujú takéto ustanovenie nahradiť ustanovením, ktoré svojím účelom a hospodárskym významom najlepšie zodpovedá pôvodne zamýšľanému účelu.</w:t>
      </w:r>
    </w:p>
    <w:p w14:paraId="462B2B03" w14:textId="1C95E470" w:rsidR="004E71B6" w:rsidRDefault="00000000">
      <w:pPr>
        <w:tabs>
          <w:tab w:val="left" w:pos="720"/>
        </w:tabs>
        <w:spacing w:after="200" w:line="276" w:lineRule="auto"/>
        <w:ind w:left="720" w:hanging="720"/>
        <w:jc w:val="both"/>
      </w:pPr>
      <w:r>
        <w:t>15.3</w:t>
      </w:r>
      <w:r>
        <w:tab/>
        <w:t xml:space="preserve">Tieto VOP nadobúdajú platnosť a účinnosť dňom ich zverejnenia na </w:t>
      </w:r>
      <w:r w:rsidR="00EC0043">
        <w:t xml:space="preserve">webovom sídle </w:t>
      </w:r>
      <w:r w:rsidRPr="00381476">
        <w:rPr>
          <w:highlight w:val="yellow"/>
        </w:rPr>
        <w:t>..........</w:t>
      </w:r>
      <w:r>
        <w:t xml:space="preserve"> a vzťahujú sa na každého Používateľa odo dňa akceptácie podľa čl. IV týchto VOP.</w:t>
      </w:r>
    </w:p>
    <w:p w14:paraId="011DFEAA" w14:textId="77777777" w:rsidR="004E71B6" w:rsidRDefault="00000000">
      <w:pPr>
        <w:tabs>
          <w:tab w:val="left" w:pos="720"/>
        </w:tabs>
        <w:spacing w:after="200" w:line="276" w:lineRule="auto"/>
        <w:ind w:left="720" w:hanging="720"/>
        <w:jc w:val="both"/>
      </w:pPr>
      <w:r>
        <w:t>15.4</w:t>
      </w:r>
      <w:r>
        <w:tab/>
        <w:t>Používateľ vyhlasuje, že sa pred registráciou v Platforme s týmito VOP oboznámil, ich obsahu porozumel a v celom rozsahu s nimi súhlasí.</w:t>
      </w:r>
    </w:p>
    <w:sectPr w:rsidR="004E7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52430"/>
    <w:multiLevelType w:val="hybridMultilevel"/>
    <w:tmpl w:val="E30261B8"/>
    <w:lvl w:ilvl="0" w:tplc="041B0017">
      <w:start w:val="1"/>
      <w:numFmt w:val="lowerLetter"/>
      <w:lvlText w:val="%1)"/>
      <w:lvlJc w:val="left"/>
      <w:pPr>
        <w:ind w:left="2204" w:hanging="360"/>
      </w:pPr>
    </w:lvl>
    <w:lvl w:ilvl="1" w:tplc="041B0019" w:tentative="1">
      <w:start w:val="1"/>
      <w:numFmt w:val="lowerLetter"/>
      <w:lvlText w:val="%2."/>
      <w:lvlJc w:val="left"/>
      <w:pPr>
        <w:ind w:left="2924" w:hanging="360"/>
      </w:pPr>
    </w:lvl>
    <w:lvl w:ilvl="2" w:tplc="041B001B" w:tentative="1">
      <w:start w:val="1"/>
      <w:numFmt w:val="lowerRoman"/>
      <w:lvlText w:val="%3."/>
      <w:lvlJc w:val="right"/>
      <w:pPr>
        <w:ind w:left="3644" w:hanging="180"/>
      </w:pPr>
    </w:lvl>
    <w:lvl w:ilvl="3" w:tplc="041B000F" w:tentative="1">
      <w:start w:val="1"/>
      <w:numFmt w:val="decimal"/>
      <w:lvlText w:val="%4."/>
      <w:lvlJc w:val="left"/>
      <w:pPr>
        <w:ind w:left="4364" w:hanging="360"/>
      </w:pPr>
    </w:lvl>
    <w:lvl w:ilvl="4" w:tplc="041B0019" w:tentative="1">
      <w:start w:val="1"/>
      <w:numFmt w:val="lowerLetter"/>
      <w:lvlText w:val="%5."/>
      <w:lvlJc w:val="left"/>
      <w:pPr>
        <w:ind w:left="5084" w:hanging="360"/>
      </w:pPr>
    </w:lvl>
    <w:lvl w:ilvl="5" w:tplc="041B001B" w:tentative="1">
      <w:start w:val="1"/>
      <w:numFmt w:val="lowerRoman"/>
      <w:lvlText w:val="%6."/>
      <w:lvlJc w:val="right"/>
      <w:pPr>
        <w:ind w:left="5804" w:hanging="180"/>
      </w:pPr>
    </w:lvl>
    <w:lvl w:ilvl="6" w:tplc="041B000F" w:tentative="1">
      <w:start w:val="1"/>
      <w:numFmt w:val="decimal"/>
      <w:lvlText w:val="%7."/>
      <w:lvlJc w:val="left"/>
      <w:pPr>
        <w:ind w:left="6524" w:hanging="360"/>
      </w:pPr>
    </w:lvl>
    <w:lvl w:ilvl="7" w:tplc="041B0019" w:tentative="1">
      <w:start w:val="1"/>
      <w:numFmt w:val="lowerLetter"/>
      <w:lvlText w:val="%8."/>
      <w:lvlJc w:val="left"/>
      <w:pPr>
        <w:ind w:left="7244" w:hanging="360"/>
      </w:pPr>
    </w:lvl>
    <w:lvl w:ilvl="8" w:tplc="041B001B" w:tentative="1">
      <w:start w:val="1"/>
      <w:numFmt w:val="lowerRoman"/>
      <w:lvlText w:val="%9."/>
      <w:lvlJc w:val="right"/>
      <w:pPr>
        <w:ind w:left="7964" w:hanging="180"/>
      </w:pPr>
    </w:lvl>
  </w:abstractNum>
  <w:abstractNum w:abstractNumId="1" w15:restartNumberingAfterBreak="0">
    <w:nsid w:val="0F6C4B22"/>
    <w:multiLevelType w:val="hybridMultilevel"/>
    <w:tmpl w:val="4D80B250"/>
    <w:lvl w:ilvl="0" w:tplc="041B0017">
      <w:start w:val="1"/>
      <w:numFmt w:val="lowerLetter"/>
      <w:lvlText w:val="%1)"/>
      <w:lvlJc w:val="left"/>
      <w:pPr>
        <w:ind w:left="2345"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3857856"/>
    <w:multiLevelType w:val="multilevel"/>
    <w:tmpl w:val="BFCEC9A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855ECD"/>
    <w:multiLevelType w:val="hybridMultilevel"/>
    <w:tmpl w:val="320691FC"/>
    <w:lvl w:ilvl="0" w:tplc="041B0017">
      <w:start w:val="1"/>
      <w:numFmt w:val="lowerLetter"/>
      <w:lvlText w:val="%1)"/>
      <w:lvlJc w:val="left"/>
      <w:pPr>
        <w:ind w:left="2062" w:hanging="360"/>
      </w:pPr>
    </w:lvl>
    <w:lvl w:ilvl="1" w:tplc="041B0019" w:tentative="1">
      <w:start w:val="1"/>
      <w:numFmt w:val="lowerLetter"/>
      <w:lvlText w:val="%2."/>
      <w:lvlJc w:val="left"/>
      <w:pPr>
        <w:ind w:left="2782" w:hanging="360"/>
      </w:pPr>
    </w:lvl>
    <w:lvl w:ilvl="2" w:tplc="041B001B" w:tentative="1">
      <w:start w:val="1"/>
      <w:numFmt w:val="lowerRoman"/>
      <w:lvlText w:val="%3."/>
      <w:lvlJc w:val="right"/>
      <w:pPr>
        <w:ind w:left="3502" w:hanging="180"/>
      </w:pPr>
    </w:lvl>
    <w:lvl w:ilvl="3" w:tplc="041B000F" w:tentative="1">
      <w:start w:val="1"/>
      <w:numFmt w:val="decimal"/>
      <w:lvlText w:val="%4."/>
      <w:lvlJc w:val="left"/>
      <w:pPr>
        <w:ind w:left="4222" w:hanging="360"/>
      </w:pPr>
    </w:lvl>
    <w:lvl w:ilvl="4" w:tplc="041B0019" w:tentative="1">
      <w:start w:val="1"/>
      <w:numFmt w:val="lowerLetter"/>
      <w:lvlText w:val="%5."/>
      <w:lvlJc w:val="left"/>
      <w:pPr>
        <w:ind w:left="4942" w:hanging="360"/>
      </w:pPr>
    </w:lvl>
    <w:lvl w:ilvl="5" w:tplc="041B001B" w:tentative="1">
      <w:start w:val="1"/>
      <w:numFmt w:val="lowerRoman"/>
      <w:lvlText w:val="%6."/>
      <w:lvlJc w:val="right"/>
      <w:pPr>
        <w:ind w:left="5662" w:hanging="180"/>
      </w:pPr>
    </w:lvl>
    <w:lvl w:ilvl="6" w:tplc="041B000F" w:tentative="1">
      <w:start w:val="1"/>
      <w:numFmt w:val="decimal"/>
      <w:lvlText w:val="%7."/>
      <w:lvlJc w:val="left"/>
      <w:pPr>
        <w:ind w:left="6382" w:hanging="360"/>
      </w:pPr>
    </w:lvl>
    <w:lvl w:ilvl="7" w:tplc="041B0019" w:tentative="1">
      <w:start w:val="1"/>
      <w:numFmt w:val="lowerLetter"/>
      <w:lvlText w:val="%8."/>
      <w:lvlJc w:val="left"/>
      <w:pPr>
        <w:ind w:left="7102" w:hanging="360"/>
      </w:pPr>
    </w:lvl>
    <w:lvl w:ilvl="8" w:tplc="041B001B" w:tentative="1">
      <w:start w:val="1"/>
      <w:numFmt w:val="lowerRoman"/>
      <w:lvlText w:val="%9."/>
      <w:lvlJc w:val="right"/>
      <w:pPr>
        <w:ind w:left="7822" w:hanging="180"/>
      </w:pPr>
    </w:lvl>
  </w:abstractNum>
  <w:abstractNum w:abstractNumId="4" w15:restartNumberingAfterBreak="0">
    <w:nsid w:val="34415498"/>
    <w:multiLevelType w:val="hybridMultilevel"/>
    <w:tmpl w:val="03204D78"/>
    <w:lvl w:ilvl="0" w:tplc="041B0017">
      <w:start w:val="1"/>
      <w:numFmt w:val="lowerLetter"/>
      <w:lvlText w:val="%1)"/>
      <w:lvlJc w:val="left"/>
      <w:pPr>
        <w:ind w:left="2133" w:hanging="360"/>
      </w:pPr>
    </w:lvl>
    <w:lvl w:ilvl="1" w:tplc="041B0019" w:tentative="1">
      <w:start w:val="1"/>
      <w:numFmt w:val="lowerLetter"/>
      <w:lvlText w:val="%2."/>
      <w:lvlJc w:val="left"/>
      <w:pPr>
        <w:ind w:left="2853" w:hanging="360"/>
      </w:pPr>
    </w:lvl>
    <w:lvl w:ilvl="2" w:tplc="041B001B" w:tentative="1">
      <w:start w:val="1"/>
      <w:numFmt w:val="lowerRoman"/>
      <w:lvlText w:val="%3."/>
      <w:lvlJc w:val="right"/>
      <w:pPr>
        <w:ind w:left="3573" w:hanging="180"/>
      </w:pPr>
    </w:lvl>
    <w:lvl w:ilvl="3" w:tplc="041B000F" w:tentative="1">
      <w:start w:val="1"/>
      <w:numFmt w:val="decimal"/>
      <w:lvlText w:val="%4."/>
      <w:lvlJc w:val="left"/>
      <w:pPr>
        <w:ind w:left="4293" w:hanging="360"/>
      </w:pPr>
    </w:lvl>
    <w:lvl w:ilvl="4" w:tplc="041B0019" w:tentative="1">
      <w:start w:val="1"/>
      <w:numFmt w:val="lowerLetter"/>
      <w:lvlText w:val="%5."/>
      <w:lvlJc w:val="left"/>
      <w:pPr>
        <w:ind w:left="5013" w:hanging="360"/>
      </w:pPr>
    </w:lvl>
    <w:lvl w:ilvl="5" w:tplc="041B001B" w:tentative="1">
      <w:start w:val="1"/>
      <w:numFmt w:val="lowerRoman"/>
      <w:lvlText w:val="%6."/>
      <w:lvlJc w:val="right"/>
      <w:pPr>
        <w:ind w:left="5733" w:hanging="180"/>
      </w:pPr>
    </w:lvl>
    <w:lvl w:ilvl="6" w:tplc="041B000F" w:tentative="1">
      <w:start w:val="1"/>
      <w:numFmt w:val="decimal"/>
      <w:lvlText w:val="%7."/>
      <w:lvlJc w:val="left"/>
      <w:pPr>
        <w:ind w:left="6453" w:hanging="360"/>
      </w:pPr>
    </w:lvl>
    <w:lvl w:ilvl="7" w:tplc="041B0019" w:tentative="1">
      <w:start w:val="1"/>
      <w:numFmt w:val="lowerLetter"/>
      <w:lvlText w:val="%8."/>
      <w:lvlJc w:val="left"/>
      <w:pPr>
        <w:ind w:left="7173" w:hanging="360"/>
      </w:pPr>
    </w:lvl>
    <w:lvl w:ilvl="8" w:tplc="041B001B" w:tentative="1">
      <w:start w:val="1"/>
      <w:numFmt w:val="lowerRoman"/>
      <w:lvlText w:val="%9."/>
      <w:lvlJc w:val="right"/>
      <w:pPr>
        <w:ind w:left="7893" w:hanging="180"/>
      </w:pPr>
    </w:lvl>
  </w:abstractNum>
  <w:abstractNum w:abstractNumId="5" w15:restartNumberingAfterBreak="0">
    <w:nsid w:val="3B90348A"/>
    <w:multiLevelType w:val="hybridMultilevel"/>
    <w:tmpl w:val="715412C8"/>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3DBB7B74"/>
    <w:multiLevelType w:val="hybridMultilevel"/>
    <w:tmpl w:val="E988A38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0652336"/>
    <w:multiLevelType w:val="hybridMultilevel"/>
    <w:tmpl w:val="FBCC53B2"/>
    <w:lvl w:ilvl="0" w:tplc="FFD07A1E">
      <w:start w:val="1"/>
      <w:numFmt w:val="decimal"/>
      <w:lvlText w:val="9.%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2E8081C"/>
    <w:multiLevelType w:val="hybridMultilevel"/>
    <w:tmpl w:val="D0560C4E"/>
    <w:lvl w:ilvl="0" w:tplc="041B0017">
      <w:start w:val="1"/>
      <w:numFmt w:val="lowerLetter"/>
      <w:lvlText w:val="%1)"/>
      <w:lvlJc w:val="left"/>
      <w:pPr>
        <w:ind w:left="2204"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491C056E"/>
    <w:multiLevelType w:val="hybridMultilevel"/>
    <w:tmpl w:val="0A8E6A5E"/>
    <w:lvl w:ilvl="0" w:tplc="041B0017">
      <w:start w:val="1"/>
      <w:numFmt w:val="lowerLetter"/>
      <w:lvlText w:val="%1)"/>
      <w:lvlJc w:val="left"/>
      <w:pPr>
        <w:ind w:left="1778" w:hanging="360"/>
      </w:pPr>
    </w:lvl>
    <w:lvl w:ilvl="1" w:tplc="041B0019" w:tentative="1">
      <w:start w:val="1"/>
      <w:numFmt w:val="lowerLetter"/>
      <w:lvlText w:val="%2."/>
      <w:lvlJc w:val="left"/>
      <w:pPr>
        <w:ind w:left="2498" w:hanging="360"/>
      </w:pPr>
    </w:lvl>
    <w:lvl w:ilvl="2" w:tplc="041B001B" w:tentative="1">
      <w:start w:val="1"/>
      <w:numFmt w:val="lowerRoman"/>
      <w:lvlText w:val="%3."/>
      <w:lvlJc w:val="right"/>
      <w:pPr>
        <w:ind w:left="3218" w:hanging="180"/>
      </w:pPr>
    </w:lvl>
    <w:lvl w:ilvl="3" w:tplc="041B000F" w:tentative="1">
      <w:start w:val="1"/>
      <w:numFmt w:val="decimal"/>
      <w:lvlText w:val="%4."/>
      <w:lvlJc w:val="left"/>
      <w:pPr>
        <w:ind w:left="3938" w:hanging="360"/>
      </w:pPr>
    </w:lvl>
    <w:lvl w:ilvl="4" w:tplc="041B0019" w:tentative="1">
      <w:start w:val="1"/>
      <w:numFmt w:val="lowerLetter"/>
      <w:lvlText w:val="%5."/>
      <w:lvlJc w:val="left"/>
      <w:pPr>
        <w:ind w:left="4658" w:hanging="360"/>
      </w:pPr>
    </w:lvl>
    <w:lvl w:ilvl="5" w:tplc="041B001B" w:tentative="1">
      <w:start w:val="1"/>
      <w:numFmt w:val="lowerRoman"/>
      <w:lvlText w:val="%6."/>
      <w:lvlJc w:val="right"/>
      <w:pPr>
        <w:ind w:left="5378" w:hanging="180"/>
      </w:pPr>
    </w:lvl>
    <w:lvl w:ilvl="6" w:tplc="041B000F" w:tentative="1">
      <w:start w:val="1"/>
      <w:numFmt w:val="decimal"/>
      <w:lvlText w:val="%7."/>
      <w:lvlJc w:val="left"/>
      <w:pPr>
        <w:ind w:left="6098" w:hanging="360"/>
      </w:pPr>
    </w:lvl>
    <w:lvl w:ilvl="7" w:tplc="041B0019" w:tentative="1">
      <w:start w:val="1"/>
      <w:numFmt w:val="lowerLetter"/>
      <w:lvlText w:val="%8."/>
      <w:lvlJc w:val="left"/>
      <w:pPr>
        <w:ind w:left="6818" w:hanging="360"/>
      </w:pPr>
    </w:lvl>
    <w:lvl w:ilvl="8" w:tplc="041B001B" w:tentative="1">
      <w:start w:val="1"/>
      <w:numFmt w:val="lowerRoman"/>
      <w:lvlText w:val="%9."/>
      <w:lvlJc w:val="right"/>
      <w:pPr>
        <w:ind w:left="7538" w:hanging="180"/>
      </w:pPr>
    </w:lvl>
  </w:abstractNum>
  <w:abstractNum w:abstractNumId="10" w15:restartNumberingAfterBreak="0">
    <w:nsid w:val="5181175C"/>
    <w:multiLevelType w:val="hybridMultilevel"/>
    <w:tmpl w:val="B3DA3B34"/>
    <w:lvl w:ilvl="0" w:tplc="041B0017">
      <w:start w:val="1"/>
      <w:numFmt w:val="lowerLetter"/>
      <w:lvlText w:val="%1)"/>
      <w:lvlJc w:val="left"/>
      <w:pPr>
        <w:ind w:left="2345" w:hanging="360"/>
      </w:pPr>
    </w:lvl>
    <w:lvl w:ilvl="1" w:tplc="041B0019" w:tentative="1">
      <w:start w:val="1"/>
      <w:numFmt w:val="lowerLetter"/>
      <w:lvlText w:val="%2."/>
      <w:lvlJc w:val="left"/>
      <w:pPr>
        <w:ind w:left="3065" w:hanging="360"/>
      </w:pPr>
    </w:lvl>
    <w:lvl w:ilvl="2" w:tplc="041B001B" w:tentative="1">
      <w:start w:val="1"/>
      <w:numFmt w:val="lowerRoman"/>
      <w:lvlText w:val="%3."/>
      <w:lvlJc w:val="right"/>
      <w:pPr>
        <w:ind w:left="3785" w:hanging="180"/>
      </w:pPr>
    </w:lvl>
    <w:lvl w:ilvl="3" w:tplc="041B000F" w:tentative="1">
      <w:start w:val="1"/>
      <w:numFmt w:val="decimal"/>
      <w:lvlText w:val="%4."/>
      <w:lvlJc w:val="left"/>
      <w:pPr>
        <w:ind w:left="4505" w:hanging="360"/>
      </w:pPr>
    </w:lvl>
    <w:lvl w:ilvl="4" w:tplc="041B0019" w:tentative="1">
      <w:start w:val="1"/>
      <w:numFmt w:val="lowerLetter"/>
      <w:lvlText w:val="%5."/>
      <w:lvlJc w:val="left"/>
      <w:pPr>
        <w:ind w:left="5225" w:hanging="360"/>
      </w:pPr>
    </w:lvl>
    <w:lvl w:ilvl="5" w:tplc="041B001B" w:tentative="1">
      <w:start w:val="1"/>
      <w:numFmt w:val="lowerRoman"/>
      <w:lvlText w:val="%6."/>
      <w:lvlJc w:val="right"/>
      <w:pPr>
        <w:ind w:left="5945" w:hanging="180"/>
      </w:pPr>
    </w:lvl>
    <w:lvl w:ilvl="6" w:tplc="041B000F" w:tentative="1">
      <w:start w:val="1"/>
      <w:numFmt w:val="decimal"/>
      <w:lvlText w:val="%7."/>
      <w:lvlJc w:val="left"/>
      <w:pPr>
        <w:ind w:left="6665" w:hanging="360"/>
      </w:pPr>
    </w:lvl>
    <w:lvl w:ilvl="7" w:tplc="041B0019" w:tentative="1">
      <w:start w:val="1"/>
      <w:numFmt w:val="lowerLetter"/>
      <w:lvlText w:val="%8."/>
      <w:lvlJc w:val="left"/>
      <w:pPr>
        <w:ind w:left="7385" w:hanging="360"/>
      </w:pPr>
    </w:lvl>
    <w:lvl w:ilvl="8" w:tplc="041B001B" w:tentative="1">
      <w:start w:val="1"/>
      <w:numFmt w:val="lowerRoman"/>
      <w:lvlText w:val="%9."/>
      <w:lvlJc w:val="right"/>
      <w:pPr>
        <w:ind w:left="8105" w:hanging="180"/>
      </w:pPr>
    </w:lvl>
  </w:abstractNum>
  <w:abstractNum w:abstractNumId="11" w15:restartNumberingAfterBreak="0">
    <w:nsid w:val="53A704EE"/>
    <w:multiLevelType w:val="hybridMultilevel"/>
    <w:tmpl w:val="AE789DD2"/>
    <w:lvl w:ilvl="0" w:tplc="138AE5A6">
      <w:start w:val="1"/>
      <w:numFmt w:val="lowerLetter"/>
      <w:lvlText w:val="%1)"/>
      <w:lvlJc w:val="left"/>
      <w:pPr>
        <w:ind w:left="2133" w:hanging="360"/>
      </w:pPr>
      <w:rPr>
        <w:sz w:val="24"/>
        <w:szCs w:val="24"/>
      </w:rPr>
    </w:lvl>
    <w:lvl w:ilvl="1" w:tplc="041B0019" w:tentative="1">
      <w:start w:val="1"/>
      <w:numFmt w:val="lowerLetter"/>
      <w:lvlText w:val="%2."/>
      <w:lvlJc w:val="left"/>
      <w:pPr>
        <w:ind w:left="2853" w:hanging="360"/>
      </w:pPr>
    </w:lvl>
    <w:lvl w:ilvl="2" w:tplc="041B001B" w:tentative="1">
      <w:start w:val="1"/>
      <w:numFmt w:val="lowerRoman"/>
      <w:lvlText w:val="%3."/>
      <w:lvlJc w:val="right"/>
      <w:pPr>
        <w:ind w:left="3573" w:hanging="180"/>
      </w:pPr>
    </w:lvl>
    <w:lvl w:ilvl="3" w:tplc="041B000F" w:tentative="1">
      <w:start w:val="1"/>
      <w:numFmt w:val="decimal"/>
      <w:lvlText w:val="%4."/>
      <w:lvlJc w:val="left"/>
      <w:pPr>
        <w:ind w:left="4293" w:hanging="360"/>
      </w:pPr>
    </w:lvl>
    <w:lvl w:ilvl="4" w:tplc="041B0019" w:tentative="1">
      <w:start w:val="1"/>
      <w:numFmt w:val="lowerLetter"/>
      <w:lvlText w:val="%5."/>
      <w:lvlJc w:val="left"/>
      <w:pPr>
        <w:ind w:left="5013" w:hanging="360"/>
      </w:pPr>
    </w:lvl>
    <w:lvl w:ilvl="5" w:tplc="041B001B" w:tentative="1">
      <w:start w:val="1"/>
      <w:numFmt w:val="lowerRoman"/>
      <w:lvlText w:val="%6."/>
      <w:lvlJc w:val="right"/>
      <w:pPr>
        <w:ind w:left="5733" w:hanging="180"/>
      </w:pPr>
    </w:lvl>
    <w:lvl w:ilvl="6" w:tplc="041B000F" w:tentative="1">
      <w:start w:val="1"/>
      <w:numFmt w:val="decimal"/>
      <w:lvlText w:val="%7."/>
      <w:lvlJc w:val="left"/>
      <w:pPr>
        <w:ind w:left="6453" w:hanging="360"/>
      </w:pPr>
    </w:lvl>
    <w:lvl w:ilvl="7" w:tplc="041B0019" w:tentative="1">
      <w:start w:val="1"/>
      <w:numFmt w:val="lowerLetter"/>
      <w:lvlText w:val="%8."/>
      <w:lvlJc w:val="left"/>
      <w:pPr>
        <w:ind w:left="7173" w:hanging="360"/>
      </w:pPr>
    </w:lvl>
    <w:lvl w:ilvl="8" w:tplc="041B001B" w:tentative="1">
      <w:start w:val="1"/>
      <w:numFmt w:val="lowerRoman"/>
      <w:lvlText w:val="%9."/>
      <w:lvlJc w:val="right"/>
      <w:pPr>
        <w:ind w:left="7893" w:hanging="180"/>
      </w:pPr>
    </w:lvl>
  </w:abstractNum>
  <w:abstractNum w:abstractNumId="12" w15:restartNumberingAfterBreak="0">
    <w:nsid w:val="5C737378"/>
    <w:multiLevelType w:val="hybridMultilevel"/>
    <w:tmpl w:val="17126682"/>
    <w:lvl w:ilvl="0" w:tplc="E2B258D4">
      <w:start w:val="1"/>
      <w:numFmt w:val="bullet"/>
      <w:lvlText w:val="●"/>
      <w:lvlJc w:val="left"/>
      <w:pPr>
        <w:ind w:left="720" w:hanging="360"/>
      </w:pPr>
    </w:lvl>
    <w:lvl w:ilvl="1" w:tplc="466E620C">
      <w:start w:val="1"/>
      <w:numFmt w:val="bullet"/>
      <w:lvlText w:val="○"/>
      <w:lvlJc w:val="left"/>
      <w:pPr>
        <w:ind w:left="1440" w:hanging="360"/>
      </w:pPr>
    </w:lvl>
    <w:lvl w:ilvl="2" w:tplc="DEC4C0C4">
      <w:start w:val="1"/>
      <w:numFmt w:val="bullet"/>
      <w:lvlText w:val="■"/>
      <w:lvlJc w:val="left"/>
      <w:pPr>
        <w:ind w:left="2160" w:hanging="360"/>
      </w:pPr>
    </w:lvl>
    <w:lvl w:ilvl="3" w:tplc="CF2659C6">
      <w:start w:val="1"/>
      <w:numFmt w:val="bullet"/>
      <w:lvlText w:val="●"/>
      <w:lvlJc w:val="left"/>
      <w:pPr>
        <w:ind w:left="2880" w:hanging="360"/>
      </w:pPr>
    </w:lvl>
    <w:lvl w:ilvl="4" w:tplc="6330B78A">
      <w:start w:val="1"/>
      <w:numFmt w:val="bullet"/>
      <w:lvlText w:val="○"/>
      <w:lvlJc w:val="left"/>
      <w:pPr>
        <w:ind w:left="3600" w:hanging="360"/>
      </w:pPr>
    </w:lvl>
    <w:lvl w:ilvl="5" w:tplc="AEA47F3E">
      <w:start w:val="1"/>
      <w:numFmt w:val="bullet"/>
      <w:lvlText w:val="■"/>
      <w:lvlJc w:val="left"/>
      <w:pPr>
        <w:ind w:left="4320" w:hanging="360"/>
      </w:pPr>
    </w:lvl>
    <w:lvl w:ilvl="6" w:tplc="01BE37C8">
      <w:start w:val="1"/>
      <w:numFmt w:val="bullet"/>
      <w:lvlText w:val="●"/>
      <w:lvlJc w:val="left"/>
      <w:pPr>
        <w:ind w:left="5040" w:hanging="360"/>
      </w:pPr>
    </w:lvl>
    <w:lvl w:ilvl="7" w:tplc="684A7286">
      <w:start w:val="1"/>
      <w:numFmt w:val="bullet"/>
      <w:lvlText w:val="●"/>
      <w:lvlJc w:val="left"/>
      <w:pPr>
        <w:ind w:left="5760" w:hanging="360"/>
      </w:pPr>
    </w:lvl>
    <w:lvl w:ilvl="8" w:tplc="E97CBE9C">
      <w:start w:val="1"/>
      <w:numFmt w:val="bullet"/>
      <w:lvlText w:val="●"/>
      <w:lvlJc w:val="left"/>
      <w:pPr>
        <w:ind w:left="6480" w:hanging="360"/>
      </w:pPr>
    </w:lvl>
  </w:abstractNum>
  <w:abstractNum w:abstractNumId="13" w15:restartNumberingAfterBreak="0">
    <w:nsid w:val="5CAF0249"/>
    <w:multiLevelType w:val="multilevel"/>
    <w:tmpl w:val="CA78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597C4A"/>
    <w:multiLevelType w:val="hybridMultilevel"/>
    <w:tmpl w:val="D7A8D8A2"/>
    <w:lvl w:ilvl="0" w:tplc="041B0017">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93B49BE"/>
    <w:multiLevelType w:val="hybridMultilevel"/>
    <w:tmpl w:val="715412C8"/>
    <w:lvl w:ilvl="0" w:tplc="FFFFFFFF">
      <w:start w:val="1"/>
      <w:numFmt w:val="lowerLetter"/>
      <w:lvlText w:val="%1)"/>
      <w:lvlJc w:val="left"/>
      <w:pPr>
        <w:ind w:left="2062"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300037049">
    <w:abstractNumId w:val="12"/>
    <w:lvlOverride w:ilvl="0">
      <w:startOverride w:val="1"/>
    </w:lvlOverride>
  </w:num>
  <w:num w:numId="2" w16cid:durableId="1528715257">
    <w:abstractNumId w:val="7"/>
  </w:num>
  <w:num w:numId="3" w16cid:durableId="1566917480">
    <w:abstractNumId w:val="5"/>
  </w:num>
  <w:num w:numId="4" w16cid:durableId="1685592744">
    <w:abstractNumId w:val="13"/>
  </w:num>
  <w:num w:numId="5" w16cid:durableId="1175535792">
    <w:abstractNumId w:val="2"/>
  </w:num>
  <w:num w:numId="6" w16cid:durableId="1046493492">
    <w:abstractNumId w:val="4"/>
  </w:num>
  <w:num w:numId="7" w16cid:durableId="763719842">
    <w:abstractNumId w:val="11"/>
  </w:num>
  <w:num w:numId="8" w16cid:durableId="1710833260">
    <w:abstractNumId w:val="0"/>
  </w:num>
  <w:num w:numId="9" w16cid:durableId="1536651923">
    <w:abstractNumId w:val="10"/>
  </w:num>
  <w:num w:numId="10" w16cid:durableId="241304744">
    <w:abstractNumId w:val="6"/>
  </w:num>
  <w:num w:numId="11" w16cid:durableId="1316491343">
    <w:abstractNumId w:val="15"/>
  </w:num>
  <w:num w:numId="12" w16cid:durableId="52776584">
    <w:abstractNumId w:val="14"/>
  </w:num>
  <w:num w:numId="13" w16cid:durableId="1256745796">
    <w:abstractNumId w:val="8"/>
  </w:num>
  <w:num w:numId="14" w16cid:durableId="737823559">
    <w:abstractNumId w:val="3"/>
  </w:num>
  <w:num w:numId="15" w16cid:durableId="773402580">
    <w:abstractNumId w:val="1"/>
  </w:num>
  <w:num w:numId="16" w16cid:durableId="99491956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1B6"/>
    <w:rsid w:val="00135881"/>
    <w:rsid w:val="001C366A"/>
    <w:rsid w:val="001D371D"/>
    <w:rsid w:val="00255306"/>
    <w:rsid w:val="00376519"/>
    <w:rsid w:val="00381476"/>
    <w:rsid w:val="00382094"/>
    <w:rsid w:val="00391615"/>
    <w:rsid w:val="003B3CF8"/>
    <w:rsid w:val="004E71B6"/>
    <w:rsid w:val="005E37BA"/>
    <w:rsid w:val="0063440E"/>
    <w:rsid w:val="006D25CA"/>
    <w:rsid w:val="006E3698"/>
    <w:rsid w:val="006F1F7E"/>
    <w:rsid w:val="00822678"/>
    <w:rsid w:val="009D460D"/>
    <w:rsid w:val="009F7FAA"/>
    <w:rsid w:val="00B0630E"/>
    <w:rsid w:val="00EC0043"/>
    <w:rsid w:val="00F560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533E8C34"/>
  <w15:docId w15:val="{09093C83-6AD6-9745-88AC-998A534C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76519"/>
    <w:rPr>
      <w:sz w:val="24"/>
      <w:szCs w:val="24"/>
    </w:rPr>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style>
  <w:style w:type="character" w:customStyle="1" w:styleId="TextvysvetlivkyChar">
    <w:name w:val="Text vysvetlivky Char"/>
    <w:link w:val="Textvysvetlivky"/>
    <w:uiPriority w:val="99"/>
    <w:semiHidden/>
    <w:unhideWhenUsed/>
    <w:rPr>
      <w:sz w:val="20"/>
      <w:szCs w:val="20"/>
    </w:rPr>
  </w:style>
  <w:style w:type="character" w:customStyle="1" w:styleId="ra">
    <w:name w:val="ra"/>
    <w:basedOn w:val="Predvolenpsmoodseku"/>
    <w:rsid w:val="003B3CF8"/>
  </w:style>
  <w:style w:type="character" w:styleId="Odkaznakomentr">
    <w:name w:val="annotation reference"/>
    <w:basedOn w:val="Predvolenpsmoodseku"/>
    <w:uiPriority w:val="99"/>
    <w:semiHidden/>
    <w:unhideWhenUsed/>
    <w:rsid w:val="006F1F7E"/>
    <w:rPr>
      <w:sz w:val="16"/>
      <w:szCs w:val="16"/>
    </w:rPr>
  </w:style>
  <w:style w:type="paragraph" w:styleId="Textkomentra">
    <w:name w:val="annotation text"/>
    <w:basedOn w:val="Normlny"/>
    <w:link w:val="TextkomentraChar"/>
    <w:uiPriority w:val="99"/>
    <w:semiHidden/>
    <w:unhideWhenUsed/>
    <w:rsid w:val="006F1F7E"/>
    <w:rPr>
      <w:sz w:val="20"/>
      <w:szCs w:val="20"/>
    </w:rPr>
  </w:style>
  <w:style w:type="character" w:customStyle="1" w:styleId="TextkomentraChar">
    <w:name w:val="Text komentára Char"/>
    <w:basedOn w:val="Predvolenpsmoodseku"/>
    <w:link w:val="Textkomentra"/>
    <w:uiPriority w:val="99"/>
    <w:semiHidden/>
    <w:rsid w:val="006F1F7E"/>
  </w:style>
  <w:style w:type="paragraph" w:styleId="Predmetkomentra">
    <w:name w:val="annotation subject"/>
    <w:basedOn w:val="Textkomentra"/>
    <w:next w:val="Textkomentra"/>
    <w:link w:val="PredmetkomentraChar"/>
    <w:uiPriority w:val="99"/>
    <w:semiHidden/>
    <w:unhideWhenUsed/>
    <w:rsid w:val="006F1F7E"/>
    <w:rPr>
      <w:b/>
      <w:bCs/>
    </w:rPr>
  </w:style>
  <w:style w:type="character" w:customStyle="1" w:styleId="PredmetkomentraChar">
    <w:name w:val="Predmet komentára Char"/>
    <w:basedOn w:val="TextkomentraChar"/>
    <w:link w:val="Predmetkomentra"/>
    <w:uiPriority w:val="99"/>
    <w:semiHidden/>
    <w:rsid w:val="006F1F7E"/>
    <w:rPr>
      <w:b/>
      <w:bCs/>
    </w:rPr>
  </w:style>
  <w:style w:type="character" w:styleId="Vrazn">
    <w:name w:val="Strong"/>
    <w:basedOn w:val="Predvolenpsmoodseku"/>
    <w:uiPriority w:val="22"/>
    <w:qFormat/>
    <w:rsid w:val="009D460D"/>
    <w:rPr>
      <w:b/>
      <w:bCs/>
    </w:rPr>
  </w:style>
  <w:style w:type="character" w:styleId="KdHTML">
    <w:name w:val="HTML Code"/>
    <w:basedOn w:val="Predvolenpsmoodseku"/>
    <w:uiPriority w:val="99"/>
    <w:semiHidden/>
    <w:unhideWhenUsed/>
    <w:rsid w:val="00391615"/>
    <w:rPr>
      <w:rFonts w:ascii="Courier New" w:eastAsia="Times New Roman" w:hAnsi="Courier New" w:cs="Courier New"/>
      <w:sz w:val="20"/>
      <w:szCs w:val="20"/>
    </w:rPr>
  </w:style>
  <w:style w:type="character" w:customStyle="1" w:styleId="ref-number">
    <w:name w:val="ref-number"/>
    <w:basedOn w:val="Predvolenpsmoodseku"/>
    <w:rsid w:val="00391615"/>
  </w:style>
  <w:style w:type="paragraph" w:styleId="Normlnywebov">
    <w:name w:val="Normal (Web)"/>
    <w:basedOn w:val="Normlny"/>
    <w:uiPriority w:val="99"/>
    <w:unhideWhenUsed/>
    <w:rsid w:val="0082267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49AB4-F26D-8D4B-BB20-8FF401104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12</Pages>
  <Words>4476</Words>
  <Characters>25517</Characters>
  <Application>Microsoft Office Word</Application>
  <DocSecurity>0</DocSecurity>
  <Lines>212</Lines>
  <Paragraphs>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Viktória Hersteková</cp:lastModifiedBy>
  <cp:revision>5</cp:revision>
  <dcterms:created xsi:type="dcterms:W3CDTF">2026-08-03T11:44:00Z</dcterms:created>
  <dcterms:modified xsi:type="dcterms:W3CDTF">2026-08-04T12:04:00Z</dcterms:modified>
</cp:coreProperties>
</file>